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146" w:rsidRPr="00293FB6" w:rsidRDefault="00F572B1" w:rsidP="00146BB7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信息系统安全升级</w:t>
      </w:r>
      <w:r w:rsidR="00754743" w:rsidRPr="00293FB6">
        <w:rPr>
          <w:rFonts w:ascii="黑体" w:eastAsia="黑体" w:hAnsi="黑体" w:hint="eastAsia"/>
          <w:b/>
          <w:sz w:val="44"/>
          <w:szCs w:val="44"/>
        </w:rPr>
        <w:t>项目</w:t>
      </w:r>
    </w:p>
    <w:p w:rsidR="00DC408E" w:rsidRPr="00293FB6" w:rsidRDefault="00303254" w:rsidP="00146BB7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293FB6">
        <w:rPr>
          <w:rFonts w:ascii="黑体" w:eastAsia="黑体" w:hAnsi="黑体" w:hint="eastAsia"/>
          <w:b/>
          <w:sz w:val="44"/>
          <w:szCs w:val="44"/>
        </w:rPr>
        <w:t>技术规格及要求</w:t>
      </w:r>
    </w:p>
    <w:p w:rsidR="00B073CA" w:rsidRPr="00293FB6" w:rsidRDefault="00B073CA" w:rsidP="00B073CA">
      <w:pPr>
        <w:ind w:firstLineChars="800" w:firstLine="2891"/>
        <w:rPr>
          <w:rFonts w:ascii="黑体" w:eastAsia="黑体" w:hAnsi="黑体"/>
          <w:b/>
          <w:bCs/>
          <w:sz w:val="36"/>
          <w:szCs w:val="36"/>
        </w:rPr>
      </w:pPr>
    </w:p>
    <w:p w:rsidR="00A75A9A" w:rsidRDefault="00652156">
      <w:pPr>
        <w:spacing w:beforeLines="50" w:before="156"/>
        <w:outlineLvl w:val="0"/>
        <w:rPr>
          <w:rFonts w:ascii="黑体" w:eastAsia="黑体" w:hAnsi="黑体"/>
          <w:b/>
          <w:bCs/>
        </w:rPr>
      </w:pPr>
      <w:r w:rsidRPr="00293FB6">
        <w:rPr>
          <w:rFonts w:ascii="黑体" w:eastAsia="黑体" w:hAnsi="黑体" w:hint="eastAsia"/>
          <w:b/>
          <w:bCs/>
        </w:rPr>
        <w:t>第一部分：项目总体要求</w:t>
      </w:r>
    </w:p>
    <w:p w:rsidR="00A75A9A" w:rsidRDefault="000D3D0F">
      <w:pPr>
        <w:pStyle w:val="a6"/>
        <w:numPr>
          <w:ilvl w:val="0"/>
          <w:numId w:val="31"/>
        </w:numPr>
        <w:spacing w:beforeLines="50" w:before="156"/>
        <w:ind w:firstLineChars="0"/>
        <w:outlineLvl w:val="1"/>
        <w:rPr>
          <w:rFonts w:ascii="黑体" w:eastAsia="黑体" w:hAnsi="黑体"/>
          <w:b/>
          <w:bCs/>
        </w:rPr>
      </w:pPr>
      <w:r w:rsidRPr="00293FB6">
        <w:rPr>
          <w:rFonts w:ascii="黑体" w:eastAsia="黑体" w:hAnsi="黑体" w:hint="eastAsia"/>
          <w:b/>
          <w:bCs/>
        </w:rPr>
        <w:t>项目背景</w:t>
      </w:r>
    </w:p>
    <w:p w:rsidR="000D3D0F" w:rsidRPr="00293FB6" w:rsidRDefault="00873E20" w:rsidP="00507EE7">
      <w:pPr>
        <w:ind w:firstLineChars="200" w:firstLine="56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数据中心</w:t>
      </w:r>
      <w:r w:rsidR="00F572B1">
        <w:rPr>
          <w:rFonts w:ascii="仿宋" w:eastAsia="仿宋" w:hAnsi="仿宋" w:hint="eastAsia"/>
        </w:rPr>
        <w:t>建设了多个的信息</w:t>
      </w:r>
      <w:r w:rsidR="00507EE7" w:rsidRPr="00293FB6">
        <w:rPr>
          <w:rFonts w:ascii="仿宋" w:eastAsia="仿宋" w:hAnsi="仿宋" w:hint="eastAsia"/>
        </w:rPr>
        <w:t>系统，通过</w:t>
      </w:r>
      <w:r w:rsidR="00507EE7" w:rsidRPr="00293FB6">
        <w:rPr>
          <w:rFonts w:ascii="仿宋" w:eastAsia="仿宋" w:hAnsi="仿宋"/>
        </w:rPr>
        <w:t>互联网</w:t>
      </w:r>
      <w:r>
        <w:rPr>
          <w:rFonts w:ascii="仿宋" w:eastAsia="仿宋" w:hAnsi="仿宋"/>
        </w:rPr>
        <w:t>获取</w:t>
      </w:r>
      <w:r w:rsidR="00507EE7" w:rsidRPr="00293FB6">
        <w:rPr>
          <w:rFonts w:ascii="仿宋" w:eastAsia="仿宋" w:hAnsi="仿宋"/>
        </w:rPr>
        <w:t>数据，在“云计算”、“大数据”等先进技术基础上，</w:t>
      </w:r>
      <w:r>
        <w:rPr>
          <w:rFonts w:ascii="仿宋" w:eastAsia="仿宋" w:hAnsi="仿宋"/>
        </w:rPr>
        <w:t>为业务部门提供技术支撑</w:t>
      </w:r>
      <w:r>
        <w:rPr>
          <w:rFonts w:ascii="仿宋" w:eastAsia="仿宋" w:hAnsi="仿宋" w:hint="eastAsia"/>
        </w:rPr>
        <w:t>。</w:t>
      </w:r>
      <w:r w:rsidR="000728A6" w:rsidRPr="00293FB6">
        <w:rPr>
          <w:rFonts w:ascii="仿宋" w:eastAsia="仿宋" w:hAnsi="仿宋" w:hint="eastAsia"/>
        </w:rPr>
        <w:t>数据中心局域网</w:t>
      </w:r>
      <w:r w:rsidR="00507EE7" w:rsidRPr="00293FB6">
        <w:rPr>
          <w:rFonts w:ascii="仿宋" w:eastAsia="仿宋" w:hAnsi="仿宋" w:hint="eastAsia"/>
        </w:rPr>
        <w:t>部署了</w:t>
      </w:r>
      <w:r w:rsidR="00682E87">
        <w:rPr>
          <w:rFonts w:ascii="仿宋" w:eastAsia="仿宋" w:hAnsi="仿宋" w:hint="eastAsia"/>
        </w:rPr>
        <w:t>相关</w:t>
      </w:r>
      <w:r w:rsidR="00507EE7" w:rsidRPr="00293FB6">
        <w:rPr>
          <w:rFonts w:ascii="仿宋" w:eastAsia="仿宋" w:hAnsi="仿宋" w:hint="eastAsia"/>
        </w:rPr>
        <w:t>安全设备，</w:t>
      </w:r>
      <w:r w:rsidR="000728A6" w:rsidRPr="00293FB6">
        <w:rPr>
          <w:rFonts w:ascii="仿宋" w:eastAsia="仿宋" w:hAnsi="仿宋" w:hint="eastAsia"/>
        </w:rPr>
        <w:t>但是</w:t>
      </w:r>
      <w:r w:rsidR="004C299B" w:rsidRPr="00293FB6">
        <w:rPr>
          <w:rFonts w:ascii="仿宋" w:eastAsia="仿宋" w:hAnsi="仿宋" w:hint="eastAsia"/>
        </w:rPr>
        <w:t>在</w:t>
      </w:r>
      <w:r w:rsidR="003531E5" w:rsidRPr="00293FB6">
        <w:rPr>
          <w:rFonts w:ascii="仿宋" w:eastAsia="仿宋" w:hAnsi="仿宋" w:hint="eastAsia"/>
        </w:rPr>
        <w:t>部分区域还</w:t>
      </w:r>
      <w:r w:rsidR="004C299B" w:rsidRPr="00293FB6">
        <w:rPr>
          <w:rFonts w:ascii="仿宋" w:eastAsia="仿宋" w:hAnsi="仿宋" w:hint="eastAsia"/>
        </w:rPr>
        <w:t>存在较大的安全风险隐患，</w:t>
      </w:r>
      <w:r w:rsidR="000728A6" w:rsidRPr="00293FB6">
        <w:rPr>
          <w:rFonts w:ascii="仿宋" w:eastAsia="仿宋" w:hAnsi="仿宋" w:hint="eastAsia"/>
        </w:rPr>
        <w:t>缺乏</w:t>
      </w:r>
      <w:r w:rsidR="004C299B" w:rsidRPr="00293FB6">
        <w:rPr>
          <w:rFonts w:ascii="仿宋" w:eastAsia="仿宋" w:hAnsi="仿宋" w:hint="eastAsia"/>
        </w:rPr>
        <w:t>较为</w:t>
      </w:r>
      <w:r w:rsidR="003531E5" w:rsidRPr="00293FB6">
        <w:rPr>
          <w:rFonts w:ascii="仿宋" w:eastAsia="仿宋" w:hAnsi="仿宋" w:hint="eastAsia"/>
        </w:rPr>
        <w:t>完善的安全防护措施</w:t>
      </w:r>
      <w:r w:rsidR="000728A6" w:rsidRPr="00293FB6">
        <w:rPr>
          <w:rFonts w:ascii="仿宋" w:eastAsia="仿宋" w:hAnsi="仿宋" w:hint="eastAsia"/>
        </w:rPr>
        <w:t>。因此，需要对</w:t>
      </w:r>
      <w:r w:rsidR="00293FB6" w:rsidRPr="00293FB6">
        <w:rPr>
          <w:rFonts w:ascii="仿宋" w:eastAsia="仿宋" w:hAnsi="仿宋" w:hint="eastAsia"/>
        </w:rPr>
        <w:t>各个</w:t>
      </w:r>
      <w:r w:rsidR="004C299B" w:rsidRPr="00293FB6">
        <w:rPr>
          <w:rFonts w:ascii="仿宋" w:eastAsia="仿宋" w:hAnsi="仿宋" w:hint="eastAsia"/>
        </w:rPr>
        <w:t>数据中心进行必要的安全加固。</w:t>
      </w:r>
    </w:p>
    <w:p w:rsidR="00A75A9A" w:rsidRDefault="0064692A">
      <w:pPr>
        <w:pStyle w:val="a6"/>
        <w:numPr>
          <w:ilvl w:val="0"/>
          <w:numId w:val="31"/>
        </w:numPr>
        <w:spacing w:beforeLines="50" w:before="156"/>
        <w:ind w:firstLineChars="0"/>
        <w:outlineLvl w:val="1"/>
        <w:rPr>
          <w:rFonts w:ascii="黑体" w:eastAsia="黑体" w:hAnsi="黑体"/>
          <w:b/>
          <w:bCs/>
        </w:rPr>
      </w:pPr>
      <w:r w:rsidRPr="00293FB6">
        <w:rPr>
          <w:rFonts w:ascii="黑体" w:eastAsia="黑体" w:hAnsi="黑体" w:hint="eastAsia"/>
          <w:b/>
          <w:bCs/>
        </w:rPr>
        <w:t>建设内容</w:t>
      </w:r>
    </w:p>
    <w:p w:rsidR="002E711F" w:rsidRPr="00293FB6" w:rsidRDefault="00561D65" w:rsidP="00D04941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本项</w:t>
      </w:r>
      <w:r w:rsidR="00507EE7" w:rsidRPr="00293FB6">
        <w:rPr>
          <w:rFonts w:ascii="仿宋" w:eastAsia="仿宋" w:hAnsi="仿宋" w:hint="eastAsia"/>
        </w:rPr>
        <w:t>目</w:t>
      </w:r>
      <w:r w:rsidR="002E711F" w:rsidRPr="00293FB6">
        <w:rPr>
          <w:rFonts w:ascii="仿宋" w:eastAsia="仿宋" w:hAnsi="仿宋" w:hint="eastAsia"/>
        </w:rPr>
        <w:t>主要建设内容包括</w:t>
      </w:r>
      <w:r w:rsidR="00D04941" w:rsidRPr="00293FB6">
        <w:rPr>
          <w:rFonts w:ascii="仿宋" w:eastAsia="仿宋" w:hAnsi="仿宋" w:hint="eastAsia"/>
        </w:rPr>
        <w:t>：</w:t>
      </w:r>
      <w:r w:rsidR="002E711F" w:rsidRPr="00293FB6">
        <w:rPr>
          <w:rFonts w:ascii="仿宋" w:eastAsia="仿宋" w:hAnsi="仿宋" w:hint="eastAsia"/>
        </w:rPr>
        <w:t>在</w:t>
      </w:r>
      <w:r w:rsidR="00293FB6" w:rsidRPr="00293FB6">
        <w:rPr>
          <w:rFonts w:ascii="仿宋" w:eastAsia="仿宋" w:hAnsi="仿宋" w:hint="eastAsia"/>
        </w:rPr>
        <w:t>各</w:t>
      </w:r>
      <w:r w:rsidR="002E711F" w:rsidRPr="00293FB6">
        <w:rPr>
          <w:rFonts w:ascii="仿宋" w:eastAsia="仿宋" w:hAnsi="仿宋" w:hint="eastAsia"/>
        </w:rPr>
        <w:t>数据中心部署安全设备和配套网络设备。安全设备包括防火墙、入侵检测系统、网络审计系统、抗DDOS设备、</w:t>
      </w:r>
      <w:r w:rsidR="00351903">
        <w:rPr>
          <w:rFonts w:ascii="仿宋" w:eastAsia="仿宋" w:hAnsi="仿宋" w:hint="eastAsia"/>
        </w:rPr>
        <w:t>安全数据交换系统</w:t>
      </w:r>
      <w:r w:rsidR="002E711F" w:rsidRPr="00293FB6">
        <w:rPr>
          <w:rFonts w:ascii="仿宋" w:eastAsia="仿宋" w:hAnsi="仿宋" w:hint="eastAsia"/>
        </w:rPr>
        <w:t>、终端准入控制系统、堡垒机、流量监测和管理系统、APT检测预警平台、网络安全追踪取证中心平台、网络故障分析处理平台（</w:t>
      </w:r>
      <w:r w:rsidR="00D04941" w:rsidRPr="00293FB6">
        <w:rPr>
          <w:rFonts w:ascii="仿宋" w:eastAsia="仿宋" w:hAnsi="仿宋" w:hint="eastAsia"/>
        </w:rPr>
        <w:t>工作站）。网络设备包括万兆交换机、千兆交换机、万兆网络测试仪</w:t>
      </w:r>
      <w:r w:rsidR="002E711F" w:rsidRPr="00293FB6">
        <w:rPr>
          <w:rFonts w:ascii="仿宋" w:eastAsia="仿宋" w:hAnsi="仿宋" w:hint="eastAsia"/>
        </w:rPr>
        <w:t>。</w:t>
      </w:r>
    </w:p>
    <w:p w:rsidR="001E6919" w:rsidRDefault="0045382E">
      <w:pPr>
        <w:pStyle w:val="a6"/>
        <w:numPr>
          <w:ilvl w:val="0"/>
          <w:numId w:val="31"/>
        </w:numPr>
        <w:spacing w:beforeLines="50" w:before="156"/>
        <w:ind w:firstLineChars="0"/>
        <w:outlineLvl w:val="1"/>
        <w:rPr>
          <w:rFonts w:ascii="黑体" w:eastAsia="黑体" w:hAnsi="黑体"/>
          <w:b/>
          <w:bCs/>
        </w:rPr>
      </w:pPr>
      <w:bookmarkStart w:id="0" w:name="_Toc413226415"/>
      <w:bookmarkStart w:id="1" w:name="_Toc24744578"/>
      <w:bookmarkStart w:id="2" w:name="_Toc457206136"/>
      <w:bookmarkStart w:id="3" w:name="_Toc467302622"/>
      <w:bookmarkStart w:id="4" w:name="_Toc467953294"/>
      <w:bookmarkStart w:id="5" w:name="_Toc468710713"/>
      <w:bookmarkStart w:id="6" w:name="_Toc469304653"/>
      <w:bookmarkStart w:id="7" w:name="_Toc486170484"/>
      <w:bookmarkStart w:id="8" w:name="_Toc527451630"/>
      <w:bookmarkStart w:id="9" w:name="_Toc23703833"/>
      <w:r w:rsidRPr="00293FB6">
        <w:rPr>
          <w:rFonts w:ascii="黑体" w:eastAsia="黑体" w:hAnsi="黑体" w:hint="eastAsia"/>
          <w:b/>
          <w:bCs/>
        </w:rPr>
        <w:t>系统</w:t>
      </w:r>
      <w:r w:rsidR="00BF592C" w:rsidRPr="00293FB6">
        <w:rPr>
          <w:rFonts w:ascii="黑体" w:eastAsia="黑体" w:hAnsi="黑体" w:hint="eastAsia"/>
          <w:b/>
          <w:bCs/>
        </w:rPr>
        <w:t>集成要求</w:t>
      </w:r>
      <w:bookmarkEnd w:id="0"/>
    </w:p>
    <w:p w:rsidR="00BF592C" w:rsidRPr="00293FB6" w:rsidRDefault="00BF592C" w:rsidP="00B600C2">
      <w:pPr>
        <w:pStyle w:val="3"/>
        <w:numPr>
          <w:ilvl w:val="0"/>
          <w:numId w:val="0"/>
        </w:numPr>
        <w:spacing w:before="0" w:after="0"/>
        <w:rPr>
          <w:rFonts w:ascii="仿宋" w:eastAsia="仿宋" w:hAnsi="仿宋"/>
          <w:sz w:val="28"/>
          <w:szCs w:val="28"/>
        </w:rPr>
      </w:pPr>
      <w:r w:rsidRPr="00293FB6">
        <w:rPr>
          <w:rFonts w:ascii="仿宋" w:eastAsia="仿宋" w:hAnsi="仿宋" w:hint="eastAsia"/>
          <w:sz w:val="28"/>
          <w:szCs w:val="28"/>
        </w:rPr>
        <w:t>（一）</w:t>
      </w:r>
      <w:r w:rsidRPr="00293FB6">
        <w:rPr>
          <w:rFonts w:ascii="仿宋" w:eastAsia="仿宋" w:hAnsi="仿宋"/>
          <w:sz w:val="28"/>
          <w:szCs w:val="28"/>
        </w:rPr>
        <w:t>建设总体要求</w:t>
      </w:r>
    </w:p>
    <w:p w:rsidR="0045382E" w:rsidRPr="00293FB6" w:rsidRDefault="0045382E" w:rsidP="0045382E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/>
        </w:rPr>
        <w:t>投标方</w:t>
      </w:r>
      <w:r w:rsidRPr="00293FB6">
        <w:rPr>
          <w:rFonts w:ascii="仿宋" w:eastAsia="仿宋" w:hAnsi="仿宋" w:hint="eastAsia"/>
        </w:rPr>
        <w:t>必须承诺与本工程的相关单位（包括最终用户等）进行积极主动的合作，服从最终用户的统一协调，在方案设计、设备供货、</w:t>
      </w:r>
      <w:r w:rsidRPr="00293FB6">
        <w:rPr>
          <w:rFonts w:ascii="仿宋" w:eastAsia="仿宋" w:hAnsi="仿宋" w:hint="eastAsia"/>
        </w:rPr>
        <w:lastRenderedPageBreak/>
        <w:t>系统实施、技术支持、运行维护等方面与相关单位密切配合。</w:t>
      </w:r>
    </w:p>
    <w:p w:rsidR="0045382E" w:rsidRPr="00293FB6" w:rsidRDefault="0045382E" w:rsidP="0045382E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/>
        </w:rPr>
        <w:t>投标方应根据本项目需求，</w:t>
      </w:r>
      <w:r w:rsidRPr="00293FB6">
        <w:rPr>
          <w:rFonts w:ascii="仿宋" w:eastAsia="仿宋" w:hAnsi="仿宋" w:hint="eastAsia"/>
        </w:rPr>
        <w:t>结合业务现状和特点，</w:t>
      </w:r>
      <w:r w:rsidRPr="00293FB6">
        <w:rPr>
          <w:rFonts w:ascii="仿宋" w:eastAsia="仿宋" w:hAnsi="仿宋"/>
        </w:rPr>
        <w:t>阐述对整体方案的理解，并进行详细</w:t>
      </w:r>
      <w:r w:rsidRPr="00293FB6">
        <w:rPr>
          <w:rFonts w:ascii="仿宋" w:eastAsia="仿宋" w:hAnsi="仿宋" w:hint="eastAsia"/>
        </w:rPr>
        <w:t>系统</w:t>
      </w:r>
      <w:r w:rsidRPr="00293FB6">
        <w:rPr>
          <w:rFonts w:ascii="仿宋" w:eastAsia="仿宋" w:hAnsi="仿宋"/>
        </w:rPr>
        <w:t>集成方案设计。</w:t>
      </w:r>
    </w:p>
    <w:p w:rsidR="0045382E" w:rsidRPr="00293FB6" w:rsidRDefault="0045382E" w:rsidP="0045382E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/>
        </w:rPr>
        <w:t>投标方</w:t>
      </w:r>
      <w:r w:rsidRPr="00293FB6">
        <w:rPr>
          <w:rFonts w:ascii="仿宋" w:eastAsia="仿宋" w:hAnsi="仿宋" w:hint="eastAsia"/>
        </w:rPr>
        <w:t>需要具备大型项目实施组织能力，组织协调各设备生产厂商有序地进行设备的安装和调试，并负责进行系统集成。</w:t>
      </w:r>
    </w:p>
    <w:p w:rsidR="0045382E" w:rsidRPr="00293FB6" w:rsidRDefault="0045382E" w:rsidP="0045382E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中标方负责本项目所有采购设备集成、安装、配置、调试、测试工作。</w:t>
      </w:r>
    </w:p>
    <w:p w:rsidR="0045382E" w:rsidRPr="00293FB6" w:rsidRDefault="0045382E" w:rsidP="0045382E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设备的技术要求和配置要求详见“第二部分：设备清单”。</w:t>
      </w:r>
    </w:p>
    <w:p w:rsidR="0045382E" w:rsidRPr="00293FB6" w:rsidRDefault="0045382E" w:rsidP="00B600C2">
      <w:pPr>
        <w:pStyle w:val="3"/>
        <w:numPr>
          <w:ilvl w:val="0"/>
          <w:numId w:val="0"/>
        </w:numPr>
        <w:spacing w:before="0" w:after="0"/>
        <w:rPr>
          <w:rFonts w:ascii="仿宋" w:eastAsia="仿宋" w:hAnsi="仿宋"/>
          <w:sz w:val="28"/>
          <w:szCs w:val="28"/>
        </w:rPr>
      </w:pPr>
      <w:bookmarkStart w:id="10" w:name="_Toc39932480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293FB6">
        <w:rPr>
          <w:rFonts w:ascii="仿宋" w:eastAsia="仿宋" w:hAnsi="仿宋" w:hint="eastAsia"/>
          <w:sz w:val="28"/>
          <w:szCs w:val="28"/>
        </w:rPr>
        <w:t>（二）实施地点</w:t>
      </w:r>
      <w:bookmarkEnd w:id="10"/>
    </w:p>
    <w:p w:rsidR="0045382E" w:rsidRPr="00293FB6" w:rsidRDefault="0045382E" w:rsidP="0045382E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本项目实施地点为</w:t>
      </w:r>
      <w:r w:rsidR="008B267C" w:rsidRPr="00293FB6">
        <w:rPr>
          <w:rFonts w:ascii="仿宋" w:eastAsia="仿宋" w:hAnsi="仿宋" w:hint="eastAsia"/>
        </w:rPr>
        <w:t>北京。</w:t>
      </w:r>
    </w:p>
    <w:p w:rsidR="0045382E" w:rsidRPr="00293FB6" w:rsidRDefault="008B267C" w:rsidP="00B600C2">
      <w:pPr>
        <w:pStyle w:val="3"/>
        <w:numPr>
          <w:ilvl w:val="0"/>
          <w:numId w:val="0"/>
        </w:numPr>
        <w:spacing w:before="0" w:after="0"/>
        <w:rPr>
          <w:rFonts w:ascii="仿宋" w:eastAsia="仿宋" w:hAnsi="仿宋"/>
          <w:sz w:val="28"/>
          <w:szCs w:val="28"/>
        </w:rPr>
      </w:pPr>
      <w:bookmarkStart w:id="11" w:name="_Toc399324803"/>
      <w:r w:rsidRPr="00293FB6">
        <w:rPr>
          <w:rFonts w:ascii="仿宋" w:eastAsia="仿宋" w:hAnsi="仿宋" w:hint="eastAsia"/>
          <w:sz w:val="28"/>
          <w:szCs w:val="28"/>
        </w:rPr>
        <w:t>（三</w:t>
      </w:r>
      <w:r w:rsidR="00A96C69" w:rsidRPr="00293FB6">
        <w:rPr>
          <w:rFonts w:ascii="仿宋" w:eastAsia="仿宋" w:hAnsi="仿宋" w:hint="eastAsia"/>
          <w:sz w:val="28"/>
          <w:szCs w:val="28"/>
        </w:rPr>
        <w:t>）</w:t>
      </w:r>
      <w:r w:rsidR="0045382E" w:rsidRPr="00293FB6">
        <w:rPr>
          <w:rFonts w:ascii="仿宋" w:eastAsia="仿宋" w:hAnsi="仿宋" w:hint="eastAsia"/>
          <w:sz w:val="28"/>
          <w:szCs w:val="28"/>
        </w:rPr>
        <w:t>集成实施内容</w:t>
      </w:r>
      <w:bookmarkEnd w:id="11"/>
    </w:p>
    <w:p w:rsidR="0045382E" w:rsidRPr="00293FB6" w:rsidRDefault="0045382E" w:rsidP="0045382E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依照本项目建设内容及要求，中标方开展项目集成实施工作，主要包括以下内容：</w:t>
      </w:r>
    </w:p>
    <w:p w:rsidR="0045382E" w:rsidRPr="00293FB6" w:rsidRDefault="0045382E" w:rsidP="0045382E">
      <w:pPr>
        <w:pStyle w:val="40"/>
        <w:spacing w:before="0" w:after="0" w:line="377" w:lineRule="auto"/>
        <w:ind w:left="142" w:firstLine="420"/>
        <w:rPr>
          <w:rFonts w:ascii="仿宋" w:eastAsia="仿宋" w:hAnsi="仿宋"/>
          <w:b w:val="0"/>
        </w:rPr>
      </w:pPr>
      <w:r w:rsidRPr="00293FB6">
        <w:rPr>
          <w:rFonts w:ascii="仿宋" w:eastAsia="仿宋" w:hAnsi="仿宋" w:hint="eastAsia"/>
          <w:b w:val="0"/>
        </w:rPr>
        <w:t>1、项目实施前期准备</w:t>
      </w:r>
    </w:p>
    <w:p w:rsidR="0045382E" w:rsidRPr="00293FB6" w:rsidRDefault="0045382E" w:rsidP="0045382E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在项目实施前期，中标方应负责完成以下工作内容：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制定详细的项目实施进度表和人员安排，提交甲方</w:t>
      </w:r>
      <w:r w:rsidR="00B52F40">
        <w:rPr>
          <w:rFonts w:ascii="仿宋" w:eastAsia="仿宋" w:hAnsi="仿宋" w:hint="eastAsia"/>
        </w:rPr>
        <w:t>进</w:t>
      </w:r>
      <w:r w:rsidRPr="00293FB6">
        <w:rPr>
          <w:rFonts w:ascii="仿宋" w:eastAsia="仿宋" w:hAnsi="仿宋" w:hint="eastAsia"/>
        </w:rPr>
        <w:t>行评审，严格按照进度表和人员安排进行项目实施。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牵头召集各个设备供应商召开工程协调会，确定系统的部署需求，制定详细的项目集成实施方案、设备系统安装配置文档等。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其它需要在项目实施前期落实完成的工作。</w:t>
      </w:r>
    </w:p>
    <w:p w:rsidR="0045382E" w:rsidRPr="00293FB6" w:rsidRDefault="005E1DD3" w:rsidP="005E1DD3">
      <w:pPr>
        <w:pStyle w:val="40"/>
        <w:spacing w:before="0" w:after="0" w:line="377" w:lineRule="auto"/>
        <w:ind w:left="142" w:firstLine="420"/>
        <w:rPr>
          <w:rFonts w:ascii="仿宋" w:eastAsia="仿宋" w:hAnsi="仿宋"/>
          <w:b w:val="0"/>
        </w:rPr>
      </w:pPr>
      <w:r w:rsidRPr="00293FB6">
        <w:rPr>
          <w:rFonts w:ascii="仿宋" w:eastAsia="仿宋" w:hAnsi="仿宋" w:hint="eastAsia"/>
          <w:b w:val="0"/>
        </w:rPr>
        <w:lastRenderedPageBreak/>
        <w:t>2、</w:t>
      </w:r>
      <w:r w:rsidR="0045382E" w:rsidRPr="00293FB6">
        <w:rPr>
          <w:rFonts w:ascii="仿宋" w:eastAsia="仿宋" w:hAnsi="仿宋" w:hint="eastAsia"/>
          <w:b w:val="0"/>
        </w:rPr>
        <w:t>设备到货验收</w:t>
      </w:r>
    </w:p>
    <w:p w:rsidR="0045382E" w:rsidRPr="00293FB6" w:rsidRDefault="0045382E" w:rsidP="005E1DD3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在设备到货验收阶段，中标方应负责完成以下工作内容：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依照项</w:t>
      </w:r>
      <w:r w:rsidR="00A96C69" w:rsidRPr="00293FB6">
        <w:rPr>
          <w:rFonts w:ascii="仿宋" w:eastAsia="仿宋" w:hAnsi="仿宋" w:hint="eastAsia"/>
        </w:rPr>
        <w:t>目工期要求完成设备到货，同时按照用户方要求将货物运送至指定地点。</w:t>
      </w:r>
    </w:p>
    <w:p w:rsidR="0045382E" w:rsidRPr="00293FB6" w:rsidRDefault="00A96C69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检查</w:t>
      </w:r>
      <w:r w:rsidR="0045382E" w:rsidRPr="00293FB6">
        <w:rPr>
          <w:rFonts w:ascii="仿宋" w:eastAsia="仿宋" w:hAnsi="仿宋" w:hint="eastAsia"/>
        </w:rPr>
        <w:t>到货验收情况，对于不符合招标要求的到货设备应协调供应商进行更换或者补足。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其它需要在设备到货验收阶段落实完成的工作。</w:t>
      </w:r>
    </w:p>
    <w:p w:rsidR="00E73F3D" w:rsidRPr="00293FB6" w:rsidRDefault="00E73F3D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设备质保期</w:t>
      </w:r>
      <w:r w:rsidR="004825EE" w:rsidRPr="00293FB6">
        <w:rPr>
          <w:rFonts w:ascii="仿宋" w:eastAsia="仿宋" w:hAnsi="仿宋" w:hint="eastAsia"/>
        </w:rPr>
        <w:t>从货物到达用户指定地点</w:t>
      </w:r>
      <w:r w:rsidRPr="00293FB6">
        <w:rPr>
          <w:rFonts w:ascii="仿宋" w:eastAsia="仿宋" w:hAnsi="仿宋" w:hint="eastAsia"/>
        </w:rPr>
        <w:t>之日起开始计算。</w:t>
      </w:r>
    </w:p>
    <w:p w:rsidR="0045382E" w:rsidRPr="00293FB6" w:rsidRDefault="005E1DD3" w:rsidP="005E1DD3">
      <w:pPr>
        <w:pStyle w:val="40"/>
        <w:spacing w:before="0" w:after="0" w:line="377" w:lineRule="auto"/>
        <w:ind w:left="142" w:firstLine="420"/>
        <w:rPr>
          <w:rFonts w:ascii="仿宋" w:eastAsia="仿宋" w:hAnsi="仿宋"/>
          <w:b w:val="0"/>
        </w:rPr>
      </w:pPr>
      <w:r w:rsidRPr="00293FB6">
        <w:rPr>
          <w:rFonts w:ascii="仿宋" w:eastAsia="仿宋" w:hAnsi="仿宋" w:hint="eastAsia"/>
          <w:b w:val="0"/>
        </w:rPr>
        <w:t>3、</w:t>
      </w:r>
      <w:r w:rsidR="0045382E" w:rsidRPr="00293FB6">
        <w:rPr>
          <w:rFonts w:ascii="仿宋" w:eastAsia="仿宋" w:hAnsi="仿宋" w:hint="eastAsia"/>
          <w:b w:val="0"/>
        </w:rPr>
        <w:t>系统集成安装与测试</w:t>
      </w:r>
    </w:p>
    <w:p w:rsidR="0045382E" w:rsidRPr="00293FB6" w:rsidRDefault="0045382E" w:rsidP="005E1DD3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设备到货后，依照项目工期要求，进行全部设备及系统的安装、调试、测试、调优工作。在项目系统集成安装与测试过程中，中标方应对最终用户技术人员所提出的技术问题给予满意的答复，并向最终用户提供安装调试过程中的各种文档资料，以便最终用户今后能掌握操作方法和维护方法。</w:t>
      </w:r>
    </w:p>
    <w:p w:rsidR="0045382E" w:rsidRPr="00293FB6" w:rsidRDefault="005E1DD3" w:rsidP="005E1DD3">
      <w:pPr>
        <w:pStyle w:val="40"/>
        <w:spacing w:before="0" w:after="0" w:line="377" w:lineRule="auto"/>
        <w:ind w:left="142" w:firstLine="420"/>
        <w:rPr>
          <w:rFonts w:ascii="仿宋" w:eastAsia="仿宋" w:hAnsi="仿宋"/>
          <w:b w:val="0"/>
        </w:rPr>
      </w:pPr>
      <w:r w:rsidRPr="00293FB6">
        <w:rPr>
          <w:rFonts w:ascii="仿宋" w:eastAsia="仿宋" w:hAnsi="仿宋" w:hint="eastAsia"/>
          <w:b w:val="0"/>
        </w:rPr>
        <w:t>4、</w:t>
      </w:r>
      <w:r w:rsidR="0045382E" w:rsidRPr="00293FB6">
        <w:rPr>
          <w:rFonts w:ascii="仿宋" w:eastAsia="仿宋" w:hAnsi="仿宋" w:hint="eastAsia"/>
          <w:b w:val="0"/>
        </w:rPr>
        <w:t>系统试运行</w:t>
      </w:r>
    </w:p>
    <w:p w:rsidR="0045382E" w:rsidRPr="00293FB6" w:rsidRDefault="0045382E" w:rsidP="005E1DD3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在系统试运行阶段，中标方应负责完成以下工作内容：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编制系统试运行方案；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制定系统试运行进度计划；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进行系统试运行工作，编制并向用户方提交系统试运行报告。</w:t>
      </w:r>
    </w:p>
    <w:p w:rsidR="0045382E" w:rsidRPr="00293FB6" w:rsidRDefault="0045382E" w:rsidP="00E8508C">
      <w:pPr>
        <w:pStyle w:val="a6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其它需要在系统试运行阶段落实完成的工作。</w:t>
      </w:r>
    </w:p>
    <w:p w:rsidR="0045382E" w:rsidRPr="00293FB6" w:rsidRDefault="005E1DD3" w:rsidP="005E1DD3">
      <w:pPr>
        <w:pStyle w:val="40"/>
        <w:spacing w:before="0" w:after="0" w:line="377" w:lineRule="auto"/>
        <w:ind w:left="142" w:firstLine="420"/>
        <w:rPr>
          <w:rFonts w:ascii="仿宋" w:eastAsia="仿宋" w:hAnsi="仿宋"/>
          <w:b w:val="0"/>
        </w:rPr>
      </w:pPr>
      <w:r w:rsidRPr="00293FB6">
        <w:rPr>
          <w:rFonts w:ascii="仿宋" w:eastAsia="仿宋" w:hAnsi="仿宋" w:hint="eastAsia"/>
          <w:b w:val="0"/>
        </w:rPr>
        <w:t>5、</w:t>
      </w:r>
      <w:r w:rsidR="0045382E" w:rsidRPr="00293FB6">
        <w:rPr>
          <w:rFonts w:ascii="仿宋" w:eastAsia="仿宋" w:hAnsi="仿宋" w:hint="eastAsia"/>
          <w:b w:val="0"/>
        </w:rPr>
        <w:t>项目验收</w:t>
      </w:r>
    </w:p>
    <w:p w:rsidR="0045382E" w:rsidRPr="00293FB6" w:rsidRDefault="001E6919" w:rsidP="005E1DD3">
      <w:pPr>
        <w:ind w:firstLineChars="200" w:firstLine="560"/>
        <w:rPr>
          <w:rFonts w:ascii="仿宋" w:eastAsia="仿宋" w:hAnsi="仿宋"/>
        </w:rPr>
      </w:pPr>
      <w:r w:rsidRPr="00F572B1">
        <w:rPr>
          <w:rFonts w:ascii="仿宋" w:eastAsia="仿宋" w:hAnsi="仿宋" w:hint="eastAsia"/>
        </w:rPr>
        <w:t>试运行期结束后，进行项目验收。项目售后服务期从项目</w:t>
      </w:r>
      <w:r w:rsidRPr="00F572B1">
        <w:rPr>
          <w:rFonts w:ascii="仿宋" w:eastAsia="仿宋" w:hAnsi="仿宋"/>
        </w:rPr>
        <w:t>验收</w:t>
      </w:r>
      <w:r w:rsidRPr="00F572B1">
        <w:rPr>
          <w:rFonts w:ascii="仿宋" w:eastAsia="仿宋" w:hAnsi="仿宋" w:hint="eastAsia"/>
        </w:rPr>
        <w:t>合</w:t>
      </w:r>
      <w:r w:rsidRPr="00F572B1">
        <w:rPr>
          <w:rFonts w:ascii="仿宋" w:eastAsia="仿宋" w:hAnsi="仿宋" w:hint="eastAsia"/>
        </w:rPr>
        <w:lastRenderedPageBreak/>
        <w:t>格后开始。</w:t>
      </w:r>
    </w:p>
    <w:p w:rsidR="001E6919" w:rsidRDefault="0045382E">
      <w:pPr>
        <w:pStyle w:val="a6"/>
        <w:numPr>
          <w:ilvl w:val="0"/>
          <w:numId w:val="31"/>
        </w:numPr>
        <w:spacing w:beforeLines="50" w:before="156"/>
        <w:ind w:firstLineChars="0"/>
        <w:outlineLvl w:val="1"/>
        <w:rPr>
          <w:rFonts w:ascii="黑体" w:eastAsia="黑体" w:hAnsi="黑体"/>
          <w:b/>
          <w:bCs/>
        </w:rPr>
      </w:pPr>
      <w:bookmarkStart w:id="12" w:name="_Toc363377833"/>
      <w:bookmarkStart w:id="13" w:name="_Toc399324806"/>
      <w:r w:rsidRPr="00293FB6">
        <w:rPr>
          <w:rFonts w:ascii="黑体" w:eastAsia="黑体" w:hAnsi="黑体" w:hint="eastAsia"/>
          <w:b/>
          <w:bCs/>
        </w:rPr>
        <w:t>文档要求</w:t>
      </w:r>
      <w:bookmarkEnd w:id="12"/>
      <w:bookmarkEnd w:id="13"/>
    </w:p>
    <w:p w:rsidR="002C48AA" w:rsidRPr="00F572B1" w:rsidRDefault="001E6919" w:rsidP="002C48AA">
      <w:pPr>
        <w:ind w:firstLineChars="200" w:firstLine="560"/>
        <w:rPr>
          <w:rFonts w:ascii="仿宋" w:eastAsia="仿宋" w:hAnsi="仿宋"/>
          <w:color w:val="000000" w:themeColor="text1"/>
        </w:rPr>
      </w:pPr>
      <w:r w:rsidRPr="00F572B1">
        <w:rPr>
          <w:rFonts w:ascii="仿宋" w:eastAsia="仿宋" w:hAnsi="仿宋" w:hint="eastAsia"/>
          <w:color w:val="000000" w:themeColor="text1"/>
        </w:rPr>
        <w:t>中标方</w:t>
      </w:r>
      <w:r w:rsidRPr="00F572B1">
        <w:rPr>
          <w:rFonts w:ascii="仿宋" w:eastAsia="仿宋" w:hAnsi="仿宋"/>
          <w:color w:val="000000" w:themeColor="text1"/>
        </w:rPr>
        <w:t>应</w:t>
      </w:r>
      <w:r w:rsidRPr="00F572B1">
        <w:rPr>
          <w:rFonts w:ascii="仿宋" w:eastAsia="仿宋" w:hAnsi="仿宋" w:hint="eastAsia"/>
          <w:color w:val="000000" w:themeColor="text1"/>
        </w:rPr>
        <w:t>及时</w:t>
      </w:r>
      <w:r w:rsidRPr="00F572B1">
        <w:rPr>
          <w:rFonts w:ascii="仿宋" w:eastAsia="仿宋" w:hAnsi="仿宋"/>
          <w:color w:val="000000" w:themeColor="text1"/>
        </w:rPr>
        <w:t>向</w:t>
      </w:r>
      <w:r w:rsidRPr="00F572B1">
        <w:rPr>
          <w:rFonts w:ascii="仿宋" w:eastAsia="仿宋" w:hAnsi="仿宋" w:hint="eastAsia"/>
          <w:color w:val="000000" w:themeColor="text1"/>
        </w:rPr>
        <w:t>最终</w:t>
      </w:r>
      <w:r w:rsidRPr="00F572B1">
        <w:rPr>
          <w:rFonts w:ascii="仿宋" w:eastAsia="仿宋" w:hAnsi="仿宋"/>
          <w:color w:val="000000" w:themeColor="text1"/>
        </w:rPr>
        <w:t>用户至少提供下述技术文档：</w:t>
      </w:r>
    </w:p>
    <w:p w:rsidR="002C48AA" w:rsidRPr="00F572B1" w:rsidRDefault="001E6919" w:rsidP="002C48AA">
      <w:pPr>
        <w:pStyle w:val="a6"/>
        <w:numPr>
          <w:ilvl w:val="0"/>
          <w:numId w:val="6"/>
        </w:numPr>
        <w:ind w:firstLineChars="0"/>
        <w:rPr>
          <w:rFonts w:ascii="仿宋" w:eastAsia="仿宋" w:hAnsi="仿宋"/>
          <w:color w:val="000000" w:themeColor="text1"/>
        </w:rPr>
      </w:pPr>
      <w:r w:rsidRPr="00F572B1">
        <w:rPr>
          <w:rFonts w:ascii="仿宋" w:eastAsia="仿宋" w:hAnsi="仿宋"/>
          <w:color w:val="000000" w:themeColor="text1"/>
        </w:rPr>
        <w:t>技术文件</w:t>
      </w:r>
      <w:r w:rsidRPr="00F572B1">
        <w:rPr>
          <w:rFonts w:ascii="仿宋" w:eastAsia="仿宋" w:hAnsi="仿宋" w:hint="eastAsia"/>
          <w:color w:val="000000" w:themeColor="text1"/>
        </w:rPr>
        <w:t>。中标方</w:t>
      </w:r>
      <w:r w:rsidRPr="00F572B1">
        <w:rPr>
          <w:rFonts w:ascii="仿宋" w:eastAsia="仿宋" w:hAnsi="仿宋"/>
          <w:color w:val="000000" w:themeColor="text1"/>
        </w:rPr>
        <w:t>必须向</w:t>
      </w:r>
      <w:r w:rsidRPr="00F572B1">
        <w:rPr>
          <w:rFonts w:ascii="仿宋" w:eastAsia="仿宋" w:hAnsi="仿宋" w:hint="eastAsia"/>
          <w:color w:val="000000" w:themeColor="text1"/>
        </w:rPr>
        <w:t>最终</w:t>
      </w:r>
      <w:r w:rsidRPr="00F572B1">
        <w:rPr>
          <w:rFonts w:ascii="仿宋" w:eastAsia="仿宋" w:hAnsi="仿宋"/>
          <w:color w:val="000000" w:themeColor="text1"/>
        </w:rPr>
        <w:t>用户提供所有设备的安装、运行、使用、测试、诊断和维修的技术文件</w:t>
      </w:r>
      <w:r w:rsidRPr="00F572B1">
        <w:rPr>
          <w:rFonts w:ascii="仿宋" w:eastAsia="仿宋" w:hAnsi="仿宋" w:hint="eastAsia"/>
          <w:color w:val="000000" w:themeColor="text1"/>
        </w:rPr>
        <w:t>。</w:t>
      </w:r>
    </w:p>
    <w:p w:rsidR="002C48AA" w:rsidRPr="00F572B1" w:rsidRDefault="001E6919" w:rsidP="002C48AA">
      <w:pPr>
        <w:pStyle w:val="a6"/>
        <w:numPr>
          <w:ilvl w:val="0"/>
          <w:numId w:val="6"/>
        </w:numPr>
        <w:ind w:firstLineChars="0"/>
        <w:rPr>
          <w:rFonts w:ascii="仿宋" w:eastAsia="仿宋" w:hAnsi="仿宋"/>
          <w:color w:val="000000" w:themeColor="text1"/>
        </w:rPr>
      </w:pPr>
      <w:r w:rsidRPr="00F572B1">
        <w:rPr>
          <w:rFonts w:ascii="仿宋" w:eastAsia="仿宋" w:hAnsi="仿宋"/>
          <w:color w:val="000000" w:themeColor="text1"/>
        </w:rPr>
        <w:t>安装计划</w:t>
      </w:r>
      <w:r w:rsidRPr="00F572B1">
        <w:rPr>
          <w:rFonts w:ascii="仿宋" w:eastAsia="仿宋" w:hAnsi="仿宋" w:hint="eastAsia"/>
          <w:color w:val="000000" w:themeColor="text1"/>
        </w:rPr>
        <w:t>。中标方必须向最终用户提供相应系统及项目过程安装计划，至</w:t>
      </w:r>
      <w:r w:rsidRPr="00F572B1">
        <w:rPr>
          <w:rFonts w:ascii="仿宋" w:eastAsia="仿宋" w:hAnsi="仿宋"/>
          <w:color w:val="000000" w:themeColor="text1"/>
        </w:rPr>
        <w:t>少包括：</w:t>
      </w:r>
      <w:r w:rsidRPr="00F572B1">
        <w:rPr>
          <w:rFonts w:ascii="仿宋" w:eastAsia="仿宋" w:hAnsi="仿宋" w:hint="eastAsia"/>
          <w:color w:val="000000" w:themeColor="text1"/>
        </w:rPr>
        <w:t>设备到货</w:t>
      </w:r>
      <w:r w:rsidRPr="00F572B1">
        <w:rPr>
          <w:rFonts w:ascii="仿宋" w:eastAsia="仿宋" w:hAnsi="仿宋"/>
          <w:color w:val="000000" w:themeColor="text1"/>
        </w:rPr>
        <w:t>、设备安装调试、系统联调</w:t>
      </w:r>
      <w:r w:rsidRPr="00F572B1">
        <w:rPr>
          <w:rFonts w:ascii="仿宋" w:eastAsia="仿宋" w:hAnsi="仿宋" w:hint="eastAsia"/>
          <w:color w:val="000000" w:themeColor="text1"/>
        </w:rPr>
        <w:t>测试</w:t>
      </w:r>
      <w:r w:rsidRPr="00F572B1">
        <w:rPr>
          <w:rFonts w:ascii="仿宋" w:eastAsia="仿宋" w:hAnsi="仿宋"/>
          <w:color w:val="000000" w:themeColor="text1"/>
        </w:rPr>
        <w:t>、系统试运行</w:t>
      </w:r>
      <w:r w:rsidRPr="00F572B1">
        <w:rPr>
          <w:rFonts w:ascii="仿宋" w:eastAsia="仿宋" w:hAnsi="仿宋" w:hint="eastAsia"/>
          <w:color w:val="000000" w:themeColor="text1"/>
        </w:rPr>
        <w:t>等。</w:t>
      </w:r>
    </w:p>
    <w:p w:rsidR="002C48AA" w:rsidRPr="00F572B1" w:rsidRDefault="001E6919" w:rsidP="002C48AA">
      <w:pPr>
        <w:pStyle w:val="a6"/>
        <w:numPr>
          <w:ilvl w:val="0"/>
          <w:numId w:val="6"/>
        </w:numPr>
        <w:ind w:firstLineChars="0"/>
        <w:rPr>
          <w:rFonts w:ascii="仿宋" w:eastAsia="仿宋" w:hAnsi="仿宋"/>
          <w:color w:val="000000" w:themeColor="text1"/>
        </w:rPr>
      </w:pPr>
      <w:r w:rsidRPr="00F572B1">
        <w:rPr>
          <w:rFonts w:ascii="仿宋" w:eastAsia="仿宋" w:hAnsi="仿宋"/>
          <w:color w:val="000000" w:themeColor="text1"/>
        </w:rPr>
        <w:t>安装手册</w:t>
      </w:r>
      <w:r w:rsidRPr="00F572B1">
        <w:rPr>
          <w:rFonts w:ascii="仿宋" w:eastAsia="仿宋" w:hAnsi="仿宋" w:hint="eastAsia"/>
          <w:color w:val="000000" w:themeColor="text1"/>
        </w:rPr>
        <w:t>。中标方</w:t>
      </w:r>
      <w:r w:rsidRPr="00F572B1">
        <w:rPr>
          <w:rFonts w:ascii="仿宋" w:eastAsia="仿宋" w:hAnsi="仿宋"/>
          <w:color w:val="000000" w:themeColor="text1"/>
        </w:rPr>
        <w:t>应当提供所购硬件设备的安装指南，参数设置</w:t>
      </w:r>
      <w:r w:rsidRPr="00F572B1">
        <w:rPr>
          <w:rFonts w:ascii="仿宋" w:eastAsia="仿宋" w:hAnsi="仿宋" w:hint="eastAsia"/>
          <w:color w:val="000000" w:themeColor="text1"/>
        </w:rPr>
        <w:t>。</w:t>
      </w:r>
    </w:p>
    <w:p w:rsidR="002C48AA" w:rsidRPr="00F572B1" w:rsidRDefault="001E6919" w:rsidP="002C48AA">
      <w:pPr>
        <w:pStyle w:val="a6"/>
        <w:numPr>
          <w:ilvl w:val="0"/>
          <w:numId w:val="6"/>
        </w:numPr>
        <w:ind w:firstLineChars="0"/>
        <w:rPr>
          <w:rFonts w:ascii="仿宋" w:eastAsia="仿宋" w:hAnsi="仿宋"/>
          <w:color w:val="000000" w:themeColor="text1"/>
        </w:rPr>
      </w:pPr>
      <w:r w:rsidRPr="00F572B1">
        <w:rPr>
          <w:rFonts w:ascii="仿宋" w:eastAsia="仿宋" w:hAnsi="仿宋" w:hint="eastAsia"/>
          <w:color w:val="000000" w:themeColor="text1"/>
        </w:rPr>
        <w:t>系统集成实施方案。中标方编制详细的系统集成实施方案，应至少包括进度计划、人员安排、质量管理方案等。</w:t>
      </w:r>
    </w:p>
    <w:p w:rsidR="002C48AA" w:rsidRPr="00F572B1" w:rsidRDefault="001E6919" w:rsidP="002C48AA">
      <w:pPr>
        <w:pStyle w:val="a6"/>
        <w:numPr>
          <w:ilvl w:val="0"/>
          <w:numId w:val="6"/>
        </w:numPr>
        <w:ind w:firstLineChars="0"/>
        <w:rPr>
          <w:rFonts w:ascii="仿宋" w:eastAsia="仿宋" w:hAnsi="仿宋"/>
          <w:color w:val="000000" w:themeColor="text1"/>
        </w:rPr>
      </w:pPr>
      <w:r w:rsidRPr="00F572B1">
        <w:rPr>
          <w:rFonts w:ascii="仿宋" w:eastAsia="仿宋" w:hAnsi="仿宋"/>
          <w:color w:val="000000" w:themeColor="text1"/>
        </w:rPr>
        <w:t>测试文档</w:t>
      </w:r>
      <w:r w:rsidRPr="00F572B1">
        <w:rPr>
          <w:rFonts w:ascii="仿宋" w:eastAsia="仿宋" w:hAnsi="仿宋" w:hint="eastAsia"/>
          <w:color w:val="000000" w:themeColor="text1"/>
        </w:rPr>
        <w:t>。中标方</w:t>
      </w:r>
      <w:r w:rsidRPr="00F572B1">
        <w:rPr>
          <w:rFonts w:ascii="仿宋" w:eastAsia="仿宋" w:hAnsi="仿宋"/>
          <w:color w:val="000000" w:themeColor="text1"/>
        </w:rPr>
        <w:t>应提供针对该项目特点的、</w:t>
      </w:r>
      <w:r w:rsidRPr="00F572B1">
        <w:rPr>
          <w:rFonts w:ascii="仿宋" w:eastAsia="仿宋" w:hAnsi="仿宋" w:hint="eastAsia"/>
          <w:color w:val="000000" w:themeColor="text1"/>
        </w:rPr>
        <w:t>制定合理的系统测试</w:t>
      </w:r>
      <w:r w:rsidRPr="00F572B1">
        <w:rPr>
          <w:rFonts w:ascii="仿宋" w:eastAsia="仿宋" w:hAnsi="仿宋"/>
          <w:color w:val="000000" w:themeColor="text1"/>
        </w:rPr>
        <w:t>方案</w:t>
      </w:r>
      <w:r w:rsidRPr="00F572B1">
        <w:rPr>
          <w:rFonts w:ascii="仿宋" w:eastAsia="仿宋" w:hAnsi="仿宋" w:hint="eastAsia"/>
          <w:color w:val="000000" w:themeColor="text1"/>
        </w:rPr>
        <w:t>。</w:t>
      </w:r>
    </w:p>
    <w:p w:rsidR="002C48AA" w:rsidRPr="00F572B1" w:rsidRDefault="001E6919" w:rsidP="002C48AA">
      <w:pPr>
        <w:pStyle w:val="a6"/>
        <w:numPr>
          <w:ilvl w:val="0"/>
          <w:numId w:val="6"/>
        </w:numPr>
        <w:ind w:firstLineChars="0"/>
        <w:rPr>
          <w:rFonts w:ascii="仿宋" w:eastAsia="仿宋" w:hAnsi="仿宋"/>
          <w:color w:val="000000" w:themeColor="text1"/>
        </w:rPr>
      </w:pPr>
      <w:r w:rsidRPr="00F572B1">
        <w:rPr>
          <w:rFonts w:ascii="仿宋" w:eastAsia="仿宋" w:hAnsi="仿宋"/>
          <w:color w:val="000000" w:themeColor="text1"/>
        </w:rPr>
        <w:t>验收文档</w:t>
      </w:r>
      <w:r w:rsidRPr="00F572B1">
        <w:rPr>
          <w:rFonts w:ascii="仿宋" w:eastAsia="仿宋" w:hAnsi="仿宋" w:hint="eastAsia"/>
          <w:color w:val="000000" w:themeColor="text1"/>
        </w:rPr>
        <w:t>。项目系统</w:t>
      </w:r>
      <w:r w:rsidRPr="00F572B1">
        <w:rPr>
          <w:rFonts w:ascii="仿宋" w:eastAsia="仿宋" w:hAnsi="仿宋"/>
          <w:color w:val="000000" w:themeColor="text1"/>
        </w:rPr>
        <w:t>验收时需收集各项验收数据，汇总成册，并对所集成</w:t>
      </w:r>
      <w:r w:rsidRPr="00F572B1">
        <w:rPr>
          <w:rFonts w:ascii="仿宋" w:eastAsia="仿宋" w:hAnsi="仿宋" w:hint="eastAsia"/>
          <w:color w:val="000000" w:themeColor="text1"/>
        </w:rPr>
        <w:t>服务内容</w:t>
      </w:r>
      <w:r w:rsidRPr="00F572B1">
        <w:rPr>
          <w:rFonts w:ascii="仿宋" w:eastAsia="仿宋" w:hAnsi="仿宋"/>
          <w:color w:val="000000" w:themeColor="text1"/>
        </w:rPr>
        <w:t>进行综合评估。</w:t>
      </w:r>
    </w:p>
    <w:p w:rsidR="0045382E" w:rsidRPr="00293FB6" w:rsidRDefault="001E6919" w:rsidP="005E1DD3">
      <w:pPr>
        <w:ind w:firstLineChars="200" w:firstLine="560"/>
        <w:rPr>
          <w:rFonts w:ascii="仿宋" w:eastAsia="仿宋" w:hAnsi="仿宋"/>
        </w:rPr>
      </w:pPr>
      <w:r w:rsidRPr="00F572B1">
        <w:rPr>
          <w:rFonts w:ascii="仿宋" w:eastAsia="仿宋" w:hAnsi="仿宋"/>
          <w:color w:val="000000" w:themeColor="text1"/>
        </w:rPr>
        <w:t>中标方在</w:t>
      </w:r>
      <w:r w:rsidRPr="00F572B1">
        <w:rPr>
          <w:rFonts w:ascii="仿宋" w:eastAsia="仿宋" w:hAnsi="仿宋" w:hint="eastAsia"/>
          <w:color w:val="000000" w:themeColor="text1"/>
        </w:rPr>
        <w:t>编制投标文件时</w:t>
      </w:r>
      <w:r w:rsidRPr="00F572B1">
        <w:rPr>
          <w:rFonts w:ascii="仿宋" w:eastAsia="仿宋" w:hAnsi="仿宋"/>
          <w:color w:val="000000" w:themeColor="text1"/>
        </w:rPr>
        <w:t>必须列出整个实施过程中所产生和需</w:t>
      </w:r>
      <w:r w:rsidRPr="00F572B1">
        <w:rPr>
          <w:rFonts w:ascii="仿宋" w:eastAsia="仿宋" w:hAnsi="仿宋" w:hint="eastAsia"/>
          <w:color w:val="000000" w:themeColor="text1"/>
        </w:rPr>
        <w:t>要</w:t>
      </w:r>
      <w:r w:rsidRPr="00F572B1">
        <w:rPr>
          <w:rFonts w:ascii="仿宋" w:eastAsia="仿宋" w:hAnsi="仿宋"/>
          <w:color w:val="000000" w:themeColor="text1"/>
        </w:rPr>
        <w:t>向用户提交的详细文档清单</w:t>
      </w:r>
      <w:r w:rsidRPr="00F572B1">
        <w:rPr>
          <w:rFonts w:ascii="仿宋" w:eastAsia="仿宋" w:hAnsi="仿宋" w:hint="eastAsia"/>
          <w:color w:val="000000" w:themeColor="text1"/>
        </w:rPr>
        <w:t>。</w:t>
      </w:r>
      <w:r w:rsidRPr="00F572B1">
        <w:rPr>
          <w:rFonts w:ascii="仿宋" w:eastAsia="仿宋" w:hAnsi="仿宋"/>
          <w:color w:val="000000" w:themeColor="text1"/>
        </w:rPr>
        <w:t>所有文档必须是中文。</w:t>
      </w:r>
    </w:p>
    <w:p w:rsidR="001E6919" w:rsidRDefault="0045382E">
      <w:pPr>
        <w:pStyle w:val="a6"/>
        <w:numPr>
          <w:ilvl w:val="0"/>
          <w:numId w:val="31"/>
        </w:numPr>
        <w:spacing w:beforeLines="50" w:before="156"/>
        <w:ind w:firstLineChars="0"/>
        <w:outlineLvl w:val="1"/>
        <w:rPr>
          <w:rFonts w:ascii="黑体" w:eastAsia="黑体" w:hAnsi="黑体"/>
          <w:b/>
          <w:bCs/>
        </w:rPr>
      </w:pPr>
      <w:bookmarkStart w:id="14" w:name="_Toc363377834"/>
      <w:bookmarkStart w:id="15" w:name="_Toc399324807"/>
      <w:r w:rsidRPr="00293FB6">
        <w:rPr>
          <w:rFonts w:ascii="黑体" w:eastAsia="黑体" w:hAnsi="黑体" w:hint="eastAsia"/>
          <w:b/>
          <w:bCs/>
        </w:rPr>
        <w:t>工期要求</w:t>
      </w:r>
      <w:bookmarkEnd w:id="14"/>
      <w:bookmarkEnd w:id="15"/>
    </w:p>
    <w:p w:rsidR="0045382E" w:rsidRPr="00293FB6" w:rsidRDefault="0045382E" w:rsidP="005E1DD3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本次项目的建设周期要求自中标方签订本项目合同起</w:t>
      </w:r>
      <w:r w:rsidR="008B267C" w:rsidRPr="00293FB6">
        <w:rPr>
          <w:rFonts w:ascii="仿宋" w:eastAsia="仿宋" w:hAnsi="仿宋" w:hint="eastAsia"/>
        </w:rPr>
        <w:t>9</w:t>
      </w:r>
      <w:r w:rsidRPr="00293FB6">
        <w:rPr>
          <w:rFonts w:ascii="仿宋" w:eastAsia="仿宋" w:hAnsi="仿宋" w:hint="eastAsia"/>
        </w:rPr>
        <w:t>个月内完成全部软硬件系统的到货、部署、调试工作，</w:t>
      </w:r>
      <w:r w:rsidR="001E6919" w:rsidRPr="00F572B1">
        <w:rPr>
          <w:rFonts w:ascii="仿宋" w:eastAsia="仿宋" w:hAnsi="仿宋" w:hint="eastAsia"/>
        </w:rPr>
        <w:t>完成系统上线试运行，最终完成项目验收。</w:t>
      </w:r>
    </w:p>
    <w:p w:rsidR="001E6919" w:rsidRDefault="0045382E">
      <w:pPr>
        <w:pStyle w:val="a6"/>
        <w:numPr>
          <w:ilvl w:val="0"/>
          <w:numId w:val="31"/>
        </w:numPr>
        <w:spacing w:beforeLines="50" w:before="156"/>
        <w:ind w:firstLineChars="0"/>
        <w:outlineLvl w:val="1"/>
        <w:rPr>
          <w:rFonts w:ascii="黑体" w:eastAsia="黑体" w:hAnsi="黑体"/>
          <w:b/>
          <w:bCs/>
        </w:rPr>
      </w:pPr>
      <w:bookmarkStart w:id="16" w:name="_Toc363377837"/>
      <w:bookmarkStart w:id="17" w:name="_Toc399324808"/>
      <w:r w:rsidRPr="00293FB6">
        <w:rPr>
          <w:rFonts w:ascii="黑体" w:eastAsia="黑体" w:hAnsi="黑体" w:hint="eastAsia"/>
          <w:b/>
          <w:bCs/>
        </w:rPr>
        <w:lastRenderedPageBreak/>
        <w:t>售后服务要求</w:t>
      </w:r>
      <w:bookmarkEnd w:id="16"/>
      <w:bookmarkEnd w:id="17"/>
    </w:p>
    <w:p w:rsidR="0045382E" w:rsidRPr="00293FB6" w:rsidRDefault="0045382E" w:rsidP="005E1DD3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中标方必须向项目建设单位提供至少</w:t>
      </w:r>
      <w:r w:rsidR="005E1DD3" w:rsidRPr="00293FB6">
        <w:rPr>
          <w:rFonts w:ascii="仿宋" w:eastAsia="仿宋" w:hAnsi="仿宋" w:hint="eastAsia"/>
        </w:rPr>
        <w:t>一</w:t>
      </w:r>
      <w:r w:rsidRPr="00293FB6">
        <w:rPr>
          <w:rFonts w:ascii="仿宋" w:eastAsia="仿宋" w:hAnsi="仿宋" w:hint="eastAsia"/>
        </w:rPr>
        <w:t>年的售后技术服务支持，同时具有7×24小时的维护支持能力以及优先服务级别。</w:t>
      </w:r>
    </w:p>
    <w:p w:rsidR="0045382E" w:rsidRPr="00293FB6" w:rsidRDefault="0045382E" w:rsidP="005E1DD3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中标方必须向项目建设单位提供设备原厂商</w:t>
      </w:r>
      <w:r w:rsidR="00CA5547" w:rsidRPr="00293FB6">
        <w:rPr>
          <w:rFonts w:ascii="仿宋" w:eastAsia="仿宋" w:hAnsi="仿宋" w:hint="eastAsia"/>
        </w:rPr>
        <w:t>软</w:t>
      </w:r>
      <w:r w:rsidRPr="00293FB6">
        <w:rPr>
          <w:rFonts w:ascii="仿宋" w:eastAsia="仿宋" w:hAnsi="仿宋" w:hint="eastAsia"/>
        </w:rPr>
        <w:t>硬件</w:t>
      </w:r>
      <w:r w:rsidR="009376BA" w:rsidRPr="00293FB6">
        <w:rPr>
          <w:rFonts w:ascii="仿宋" w:eastAsia="仿宋" w:hAnsi="仿宋" w:hint="eastAsia"/>
        </w:rPr>
        <w:t>至少</w:t>
      </w:r>
      <w:r w:rsidR="002C48AA">
        <w:rPr>
          <w:rFonts w:ascii="仿宋" w:eastAsia="仿宋" w:hAnsi="仿宋" w:hint="eastAsia"/>
        </w:rPr>
        <w:t>一</w:t>
      </w:r>
      <w:r w:rsidR="002C48AA" w:rsidRPr="00293FB6">
        <w:rPr>
          <w:rFonts w:ascii="仿宋" w:eastAsia="仿宋" w:hAnsi="仿宋" w:hint="eastAsia"/>
        </w:rPr>
        <w:t>年</w:t>
      </w:r>
      <w:r w:rsidRPr="00293FB6">
        <w:rPr>
          <w:rFonts w:ascii="仿宋" w:eastAsia="仿宋" w:hAnsi="仿宋" w:hint="eastAsia"/>
        </w:rPr>
        <w:t>的免费质保，质保期内免费提供软件版本升级。</w:t>
      </w:r>
    </w:p>
    <w:p w:rsidR="0045382E" w:rsidRPr="00293FB6" w:rsidRDefault="0045382E" w:rsidP="005E1DD3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售后服务期内，中标方免费为用户提供技术指导和</w:t>
      </w:r>
      <w:r w:rsidR="00EE5B3E" w:rsidRPr="00293FB6">
        <w:rPr>
          <w:rFonts w:ascii="仿宋" w:eastAsia="仿宋" w:hAnsi="仿宋" w:hint="eastAsia"/>
        </w:rPr>
        <w:t>应急响应</w:t>
      </w:r>
      <w:r w:rsidRPr="00293FB6">
        <w:rPr>
          <w:rFonts w:ascii="仿宋" w:eastAsia="仿宋" w:hAnsi="仿宋" w:hint="eastAsia"/>
        </w:rPr>
        <w:t>服务，须提供7*24</w:t>
      </w:r>
      <w:r w:rsidR="00971259" w:rsidRPr="00293FB6">
        <w:rPr>
          <w:rFonts w:ascii="仿宋" w:eastAsia="仿宋" w:hAnsi="仿宋" w:hint="eastAsia"/>
        </w:rPr>
        <w:t>小时电话服务；</w:t>
      </w:r>
      <w:r w:rsidRPr="00293FB6">
        <w:rPr>
          <w:rFonts w:ascii="仿宋" w:eastAsia="仿宋" w:hAnsi="仿宋" w:hint="eastAsia"/>
        </w:rPr>
        <w:t>系统出现故障或业主单位提出技术保障</w:t>
      </w:r>
      <w:r w:rsidR="00971259" w:rsidRPr="00293FB6">
        <w:rPr>
          <w:rFonts w:ascii="仿宋" w:eastAsia="仿宋" w:hAnsi="仿宋" w:hint="eastAsia"/>
        </w:rPr>
        <w:t>需求，中标单位在接到业主单位电话后，</w:t>
      </w:r>
      <w:r w:rsidR="001E6919" w:rsidRPr="00F572B1">
        <w:rPr>
          <w:rFonts w:ascii="仿宋" w:eastAsia="仿宋" w:hAnsi="仿宋" w:hint="eastAsia"/>
        </w:rPr>
        <w:t>在最短时间内</w:t>
      </w:r>
      <w:r w:rsidRPr="00293FB6">
        <w:rPr>
          <w:rFonts w:ascii="仿宋" w:eastAsia="仿宋" w:hAnsi="仿宋" w:hint="eastAsia"/>
        </w:rPr>
        <w:t>派员到达现场提供技术服务。</w:t>
      </w:r>
    </w:p>
    <w:p w:rsidR="0045382E" w:rsidRPr="00293FB6" w:rsidRDefault="0045382E" w:rsidP="00CA5547">
      <w:pPr>
        <w:ind w:firstLineChars="200" w:firstLine="560"/>
        <w:rPr>
          <w:rFonts w:ascii="仿宋" w:eastAsia="仿宋" w:hAnsi="仿宋"/>
        </w:rPr>
      </w:pPr>
      <w:r w:rsidRPr="00293FB6">
        <w:rPr>
          <w:rFonts w:ascii="仿宋" w:eastAsia="仿宋" w:hAnsi="仿宋" w:hint="eastAsia"/>
        </w:rPr>
        <w:t>投标方应提供具体的售后服务方案，提供售后服务具体措施、流程，应急措施等。</w:t>
      </w:r>
    </w:p>
    <w:p w:rsidR="00F40B2C" w:rsidRPr="00293FB6" w:rsidRDefault="00F40B2C" w:rsidP="00D92288">
      <w:pPr>
        <w:ind w:firstLineChars="200" w:firstLine="560"/>
        <w:rPr>
          <w:rFonts w:ascii="仿宋" w:eastAsia="仿宋" w:hAnsi="仿宋"/>
        </w:rPr>
      </w:pPr>
    </w:p>
    <w:p w:rsidR="000373DD" w:rsidRPr="00293FB6" w:rsidRDefault="000373DD" w:rsidP="00BE4836">
      <w:pPr>
        <w:outlineLvl w:val="0"/>
        <w:rPr>
          <w:rFonts w:ascii="黑体" w:eastAsia="黑体" w:hAnsi="黑体"/>
          <w:b/>
          <w:bCs/>
        </w:rPr>
        <w:sectPr w:rsidR="000373DD" w:rsidRPr="00293FB6" w:rsidSect="0029692D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E4836" w:rsidRPr="00293FB6" w:rsidRDefault="00BE4836" w:rsidP="00BE4836">
      <w:pPr>
        <w:outlineLvl w:val="0"/>
        <w:rPr>
          <w:rFonts w:ascii="黑体" w:eastAsia="黑体" w:hAnsi="黑体"/>
          <w:b/>
          <w:bCs/>
        </w:rPr>
      </w:pPr>
      <w:r w:rsidRPr="00293FB6">
        <w:rPr>
          <w:rFonts w:ascii="黑体" w:eastAsia="黑体" w:hAnsi="黑体" w:hint="eastAsia"/>
          <w:b/>
          <w:bCs/>
        </w:rPr>
        <w:lastRenderedPageBreak/>
        <w:t>第</w:t>
      </w:r>
      <w:r w:rsidR="00A33046" w:rsidRPr="00293FB6">
        <w:rPr>
          <w:rFonts w:ascii="黑体" w:eastAsia="黑体" w:hAnsi="黑体" w:hint="eastAsia"/>
          <w:b/>
          <w:bCs/>
        </w:rPr>
        <w:t>二</w:t>
      </w:r>
      <w:r w:rsidRPr="00293FB6">
        <w:rPr>
          <w:rFonts w:ascii="黑体" w:eastAsia="黑体" w:hAnsi="黑体" w:hint="eastAsia"/>
          <w:b/>
          <w:bCs/>
        </w:rPr>
        <w:t>部分：设备清单</w:t>
      </w:r>
      <w:r w:rsidR="00652156" w:rsidRPr="00293FB6">
        <w:rPr>
          <w:rFonts w:ascii="黑体" w:eastAsia="黑体" w:hAnsi="黑体" w:hint="eastAsia"/>
          <w:b/>
          <w:bCs/>
        </w:rPr>
        <w:t>及技术规格需求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977"/>
        <w:gridCol w:w="8842"/>
        <w:gridCol w:w="771"/>
        <w:gridCol w:w="768"/>
      </w:tblGrid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设备名称</w:t>
            </w:r>
          </w:p>
        </w:tc>
        <w:tc>
          <w:tcPr>
            <w:tcW w:w="3119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技术规格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单位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数量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（一）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安全设备</w:t>
            </w:r>
          </w:p>
        </w:tc>
        <w:tc>
          <w:tcPr>
            <w:tcW w:w="3119" w:type="pct"/>
            <w:shd w:val="clear" w:color="auto" w:fill="auto"/>
            <w:noWrap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3F5294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A</w:t>
            </w:r>
            <w:r w:rsidR="00971259"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数据中心互联网部分</w:t>
            </w:r>
          </w:p>
        </w:tc>
        <w:tc>
          <w:tcPr>
            <w:tcW w:w="3119" w:type="pct"/>
            <w:shd w:val="clear" w:color="auto" w:fill="auto"/>
            <w:noWrap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2" w:type="pct"/>
            <w:shd w:val="clear" w:color="auto" w:fill="auto"/>
            <w:noWrap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防火墙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吞吐量20Gbps，4个万兆光接口，4个万兆多模光模块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抗DDOS设备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2U双电源，10G吞吐量，2电，2万兆光口，支持透明/旁路/集群防护，实现对SYN Flood，UDP Flood，ICMP Flood，IGMP Flood，Fragment Flood，HTTP Proxy Flood，CC Proxy Flood，Connection Exhausted等各种常见的拒绝服务攻击行为的防护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入侵检测系统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接口：≥2个千兆电口，≥4个万兆光口（含万兆多模光模块，850nm波长），数据采集口不限制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性能：IDS吞吐率≥10Gbps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网络审计系统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接口：≥2个千兆电口，≥2个万兆光口（含万兆多模光模块，850nm波长），1T存储空间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性能：吞吐率≥20000Mbps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功能：支持网络环境主动扫描，可自动对审计环境范围内包括IP地址、MAC地址、表名等在内的资源信息进行提取；支持对HTTP协议进行审计；支持对网络入侵行为进行审计。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APT检测预警平台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功能：监测分析互联网出口流量，对流量进行深层次的协议解析和应用还原，识别对互联网业务的高级木马通讯、APT攻击、数据窃密的攻击行为，并对此进行监控和追踪。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接口：4个万兆光口，2个千兆电口。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存储空间：24TB。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流量处理能力：10Gbps。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流量监测和管理系统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对互联网流量带宽进行管理控制。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吞吐量：10Gbps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接口：4个万兆光接口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351903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7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堡垒机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包括2台Web代理机和2台协议代理机，Web代理机负责堡垒主机前台Web页面服务，分发业务流量；协议代理机负责代理核心运维协议，包括SSH、RDP、TELNET、VNC、X11等。支持6000个终端授权。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套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3F5294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A</w:t>
            </w:r>
            <w:r w:rsidR="00971259"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数据中心专网部分</w:t>
            </w:r>
          </w:p>
        </w:tc>
        <w:tc>
          <w:tcPr>
            <w:tcW w:w="3119" w:type="pct"/>
            <w:shd w:val="clear" w:color="auto" w:fill="auto"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入侵检测系统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接口：≥2个千兆电口，≥4个万兆光口（含万兆多模光模块，850nm波长），数据采集口不限制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性能：IDS吞吐率≥10Gbps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网络审计系统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接口：≥2个千兆电口，≥2个万兆光口（含万兆多模光模块，850nm波长），1T存储空间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性能：吞吐率≥20000Mbps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功能：支持网络环境主动扫描，可自动对审计环境范围内包括IP地址、MAC地址、表名等在内的资源信息进行提取；支持对HTTP协议进行审计；支持对网络入侵行为进行审计。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APT检测预警平台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功能：监测分析互联网出口流量，对流量进行深层次的协议解析和应用还原，识别对互联网业务的高级木马通讯、APT攻击、数据窃密的攻击行为，并对此进行监控和追踪。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接口：4个万兆光口，2个千兆电口。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存储空间：24TB。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流量处理能力：10Gbps。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网络安全追踪取证中心平台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功能：管理多个APT检测预警平台，形成一个整体安全分析平台，可进行全局数据查看与集中统一分析。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性能：最多可支持10台APT检测预警平台设备接入。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存储空间：24TB。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93FB6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5</w:t>
            </w:r>
          </w:p>
        </w:tc>
        <w:tc>
          <w:tcPr>
            <w:tcW w:w="1050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网络故障分析处理平台（工作站）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功能：对专网局域网内各种网络性能和应用性能的关键参数实时分析，对长期的网络通讯数据进行快速数据挖掘和回溯分析能力，实现对关键业务系统中的网络异常、应用性能异常和网络行为异常的实时发现、以及异常原因的智能回溯分析，提升对关键业务系统的运行保障能力和问题处置效率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接口：2个千兆光口，2个千兆电口。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存储空间：8TB。</w:t>
            </w: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br/>
              <w:t>流量处理能力：1Gbps。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971259" w:rsidRPr="00293FB6" w:rsidRDefault="00971259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安全数据交换系统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2C48AA" w:rsidRDefault="001E6919" w:rsidP="00351903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1E691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架构：采用2+1双主机架构和专用硬件隔离技术，TIT专用隔离硬件，包括网闸、数据交换前置服务器和后置服务器；</w:t>
            </w:r>
            <w:r w:rsidRPr="001E691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1E691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接口：2*10Gbps多模SPF接口，4*1000Mbps电口；</w:t>
            </w:r>
            <w:r w:rsidRPr="001E691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1E691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性能：系统吞吐量≥1.2Gbps，内部系统交换带宽≥4G，延时</w:t>
            </w:r>
            <w:r w:rsidRPr="001E691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&lt;</w:t>
            </w:r>
            <w:r w:rsidRPr="001E691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0.1ms；</w:t>
            </w:r>
            <w:r w:rsidRPr="001E691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1E691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功能：支持数据库同步，支持文件传输，支持双机热备。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套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3F5294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B数据中心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2C48AA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防火墙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吞吐量</w:t>
            </w:r>
            <w:r w:rsidRPr="001E6919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20Gbps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，4个万兆光接口，4个万兆多模光模块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终端准入控制系统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功能：支持入网终端准入控制管理、端口可视化和终端定位管理、边界完整性检查、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IP地址全生命周期智能管理、审计追溯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性能：管理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8000个IP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APT检测预警平台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功能：监测分析互联网出口流量，对流量进行深层次的协议解析和应用还原，识别对互联网业务的高级木马通讯、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APT攻击、数据窃密的攻击行为，并对此进行监控和追踪。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接口：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4个万兆光口，2个千兆电口。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lastRenderedPageBreak/>
              <w:t>存储空间：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24TB。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流量处理能力：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10Gbps。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3F5294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C</w:t>
            </w:r>
            <w:r w:rsidR="002C48AA"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数据中心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2C48AA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防火墙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吞吐量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20Gbps，4个万兆光接口，4个万兆多模光模块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6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抗DDOS设备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2U双电源，10G吞吐量，2电，2万兆光口，支持透明/旁路/集群防护，实现对SYN Flood，UDP Flood，ICMP Flood，IGMP Flood，Fragment Flood，HTTP Proxy Flood，CC Proxy Flood，Connection Exhausted等各种常见的拒绝服务攻击行为的防护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入侵检测系统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接口：≥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2个千兆电口，≥4个万兆光口（含万兆多模光模块，850nm波长），数据采集口不限制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性能：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IDS吞吐率≥10Gbps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网络审计系统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接口：≥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2个千兆电口，≥2个万兆光口（含万兆多模光模块，850nm波长），1T存储空间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性能：吞吐率≥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20000Mbps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功能：支持网络环境主动扫描，可自动对审计环境范围内包括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IP地址、MAC地址、表名等在内的资源信息进行提取；支持对HTTP协议进行审计；支持对网络入侵行为进行审计。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APT检测预警平台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功能：监测分析互联网出口流量，对流量进行深层次的协议解析和应用还原，识别对互联网业务的高级木马通讯、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APT攻击、数据窃密的攻击行为，并对此进行监控和追踪。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接口：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4个万兆光口，2个千兆电口。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存储空间：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24TB。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流量处理能力：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10Gbps。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堡垒机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包括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2台Web代理机和2台协议代理机，Web代理机负责堡垒主机前台Web页面服务，分发业务流量；协议代理机负责代理核心运维协议，包括SSH、RDP、TELNET、VNC、X11等。支持15000</w:t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lastRenderedPageBreak/>
              <w:t>个终端授权。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套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7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安全数据交换系统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架构：采用2+1双主机架构和专用硬件隔离技术，TIT专用隔离硬件，包括网闸、数据交换前置服务器和后置服务器；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接口：2*10Gbps多模SPF接口，4*1000Mbps电口；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性能：系统吞吐量≥1.2Gbps，内部系统交换带宽≥4G，延时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&lt;</w:t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0.1ms；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功能：支持数据库同步，支持文件传输，支持双机热备。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套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（二）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网络设备</w:t>
            </w:r>
          </w:p>
        </w:tc>
        <w:tc>
          <w:tcPr>
            <w:tcW w:w="3119" w:type="pct"/>
            <w:shd w:val="clear" w:color="auto" w:fill="auto"/>
            <w:vAlign w:val="center"/>
          </w:tcPr>
          <w:p w:rsidR="002C48AA" w:rsidRPr="00F572B1" w:rsidRDefault="002C48AA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050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万兆交换机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交换容量：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 xml:space="preserve">1.2Tbps 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包转发率：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960Mpps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三层功能：支持静态路由、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OSPF、ISIS、BGP路由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配置要求：配置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48个万兆光口，4个40G光口，48个万兆多模光模块，2个40GE多模光模块，40GE堆叠线缆，冗余电源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千兆交换机1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D61304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交换容量：</w:t>
            </w:r>
            <w:r w:rsidR="00D61304" w:rsidRPr="00D61304">
              <w:rPr>
                <w:rFonts w:ascii="宋体" w:hAnsi="宋体" w:cs="宋体"/>
                <w:kern w:val="0"/>
                <w:sz w:val="21"/>
                <w:szCs w:val="21"/>
              </w:rPr>
              <w:t>900</w:t>
            </w:r>
            <w:r w:rsidR="00D61304">
              <w:rPr>
                <w:rFonts w:ascii="宋体" w:hAnsi="宋体" w:cs="宋体" w:hint="eastAsia"/>
                <w:kern w:val="0"/>
                <w:sz w:val="21"/>
                <w:szCs w:val="21"/>
              </w:rPr>
              <w:t>G</w:t>
            </w:r>
            <w:r w:rsidR="00D61304" w:rsidRPr="00D61304">
              <w:rPr>
                <w:rFonts w:ascii="宋体" w:hAnsi="宋体" w:cs="宋体"/>
                <w:kern w:val="0"/>
                <w:sz w:val="21"/>
                <w:szCs w:val="21"/>
              </w:rPr>
              <w:t>bps</w:t>
            </w:r>
            <w:r w:rsidRPr="00D61304">
              <w:rPr>
                <w:rFonts w:ascii="宋体" w:hAnsi="宋体" w:cs="宋体"/>
                <w:kern w:val="0"/>
                <w:sz w:val="21"/>
                <w:szCs w:val="21"/>
              </w:rPr>
              <w:br/>
            </w:r>
            <w:r w:rsidRPr="00D61304">
              <w:rPr>
                <w:rFonts w:ascii="宋体" w:hAnsi="宋体" w:cs="宋体" w:hint="eastAsia"/>
                <w:kern w:val="0"/>
                <w:sz w:val="21"/>
                <w:szCs w:val="21"/>
              </w:rPr>
              <w:t>包转发率：</w:t>
            </w:r>
            <w:r w:rsidRPr="00D61304">
              <w:rPr>
                <w:rFonts w:ascii="宋体" w:hAnsi="宋体" w:cs="宋体"/>
                <w:kern w:val="0"/>
                <w:sz w:val="21"/>
                <w:szCs w:val="21"/>
              </w:rPr>
              <w:t>230Mpps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三层功能：支持静态路由、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OSPF、ISIS、BGP路由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配置要求：配置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48个千兆电口，4个万兆光口，2个万兆多模光模块，堆叠线缆，冗余电源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6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2C48AA" w:rsidRDefault="001E6919" w:rsidP="00971259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1E6919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千兆交换机2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2C48AA" w:rsidRDefault="001E6919" w:rsidP="00351903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交换容量：1.2Tbps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包转发率：350Mpps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三层功能：支持静态路由、OSPF、ISIS、BGP路由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配置要求：配置48个千兆电口，4个万兆光口，12个万兆多模光模块，冗余电源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Del="00351903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8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F572B1" w:rsidRDefault="001E6919" w:rsidP="00351903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千兆交换机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交换容量：≥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500Gbps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lastRenderedPageBreak/>
              <w:t>包转发率：≥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250Mpps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三层功能：支持静态路由、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OSPF、ISIS、BGP路由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配置要求：配置≥</w:t>
            </w: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48个千兆光口，≥4个万兆光口，≥48个千兆多模光模块，≥2个万兆多模光模块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lastRenderedPageBreak/>
              <w:t>5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千兆交换机4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 xml:space="preserve">交换容量：250Gbps 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包转发率：85Mpps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配置要求：配置48个千兆电口，4个千兆光口，2个千兆多模光模块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50" w:type="pct"/>
            <w:shd w:val="clear" w:color="auto" w:fill="auto"/>
            <w:noWrap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千兆交换机5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 xml:space="preserve">交换容量：330Gbps 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包转发率：130Mpps</w:t>
            </w:r>
            <w:r w:rsidRPr="00F572B1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br/>
            </w:r>
            <w:r w:rsidRPr="00F572B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配置要求：配置48个千兆电口，4个千兆光口，2个千兆多模光模块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Del="00351903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39</w:t>
            </w:r>
          </w:p>
        </w:tc>
      </w:tr>
      <w:tr w:rsidR="002C48AA" w:rsidRPr="00293FB6" w:rsidTr="002C48AA">
        <w:trPr>
          <w:trHeight w:val="20"/>
        </w:trPr>
        <w:tc>
          <w:tcPr>
            <w:tcW w:w="288" w:type="pct"/>
            <w:shd w:val="clear" w:color="auto" w:fill="auto"/>
            <w:noWrap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  <w:t>7</w:t>
            </w:r>
          </w:p>
        </w:tc>
        <w:tc>
          <w:tcPr>
            <w:tcW w:w="1050" w:type="pct"/>
            <w:shd w:val="clear" w:color="auto" w:fill="auto"/>
            <w:vAlign w:val="center"/>
            <w:hideMark/>
          </w:tcPr>
          <w:p w:rsidR="002C48AA" w:rsidRPr="00F572B1" w:rsidRDefault="001E6919" w:rsidP="00971259">
            <w:pPr>
              <w:widowControl/>
              <w:spacing w:line="240" w:lineRule="auto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F572B1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万兆网络测试仪</w:t>
            </w:r>
          </w:p>
        </w:tc>
        <w:tc>
          <w:tcPr>
            <w:tcW w:w="3119" w:type="pct"/>
            <w:shd w:val="clear" w:color="auto" w:fill="auto"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1个万兆电口，1个万兆光口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台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2C48AA" w:rsidRPr="00293FB6" w:rsidRDefault="002C48AA" w:rsidP="0097125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293FB6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</w:tr>
    </w:tbl>
    <w:p w:rsidR="009F2346" w:rsidRPr="00293FB6" w:rsidRDefault="009F2346" w:rsidP="00971259">
      <w:bookmarkStart w:id="18" w:name="_GoBack"/>
      <w:bookmarkEnd w:id="18"/>
    </w:p>
    <w:sectPr w:rsidR="009F2346" w:rsidRPr="00293FB6" w:rsidSect="006F4C71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62E" w:rsidRDefault="00F6662E" w:rsidP="00B073CA">
      <w:pPr>
        <w:spacing w:line="240" w:lineRule="auto"/>
      </w:pPr>
      <w:r>
        <w:separator/>
      </w:r>
    </w:p>
  </w:endnote>
  <w:endnote w:type="continuationSeparator" w:id="0">
    <w:p w:rsidR="00F6662E" w:rsidRDefault="00F6662E" w:rsidP="00B073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5F5" w:rsidRDefault="00F6662E" w:rsidP="00717A16">
    <w:pPr>
      <w:ind w:right="260"/>
    </w:pPr>
    <w:r>
      <w:rPr>
        <w:noProof/>
        <w:color w:val="1F497D" w:themeColor="text2"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9" o:spid="_x0000_s2049" type="#_x0000_t202" style="position:absolute;left:0;text-align:left;margin-left:273.2pt;margin-top:772.45pt;width:29.55pt;height:25.3pt;z-index:251658240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" fillcolor="white [3201]" stroked="f" strokeweight=".5pt">
          <v:path arrowok="t"/>
          <v:textbox style="mso-fit-shape-to-text:t" inset="0,,0">
            <w:txbxContent>
              <w:p w:rsidR="00B665F5" w:rsidRPr="0087461E" w:rsidRDefault="001E6919" w:rsidP="00717A16">
                <w:pPr>
                  <w:jc w:val="center"/>
                  <w:rPr>
                    <w:noProof/>
                    <w:sz w:val="21"/>
                    <w:szCs w:val="21"/>
                    <w:lang w:val="zh-CN"/>
                  </w:rPr>
                </w:pPr>
                <w:r w:rsidRPr="0087461E">
                  <w:rPr>
                    <w:noProof/>
                    <w:sz w:val="21"/>
                    <w:szCs w:val="21"/>
                    <w:lang w:val="zh-CN"/>
                  </w:rPr>
                  <w:fldChar w:fldCharType="begin"/>
                </w:r>
                <w:r w:rsidR="00B665F5" w:rsidRPr="0087461E">
                  <w:rPr>
                    <w:noProof/>
                    <w:sz w:val="21"/>
                    <w:szCs w:val="21"/>
                    <w:lang w:val="zh-CN"/>
                  </w:rPr>
                  <w:instrText>PAGE  \* Arabic  \* MERGEFORMAT</w:instrText>
                </w:r>
                <w:r w:rsidRPr="0087461E">
                  <w:rPr>
                    <w:noProof/>
                    <w:sz w:val="21"/>
                    <w:szCs w:val="21"/>
                    <w:lang w:val="zh-CN"/>
                  </w:rPr>
                  <w:fldChar w:fldCharType="separate"/>
                </w:r>
                <w:r w:rsidR="003F5294">
                  <w:rPr>
                    <w:noProof/>
                    <w:sz w:val="21"/>
                    <w:szCs w:val="21"/>
                    <w:lang w:val="zh-CN"/>
                  </w:rPr>
                  <w:t>11</w:t>
                </w:r>
                <w:r w:rsidRPr="0087461E">
                  <w:rPr>
                    <w:noProof/>
                    <w:sz w:val="21"/>
                    <w:szCs w:val="21"/>
                    <w:lang w:val="zh-CN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62E" w:rsidRDefault="00F6662E" w:rsidP="00B073CA">
      <w:pPr>
        <w:spacing w:line="240" w:lineRule="auto"/>
      </w:pPr>
      <w:r>
        <w:separator/>
      </w:r>
    </w:p>
  </w:footnote>
  <w:footnote w:type="continuationSeparator" w:id="0">
    <w:p w:rsidR="00F6662E" w:rsidRDefault="00F6662E" w:rsidP="00B073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4"/>
    <w:multiLevelType w:val="multilevel"/>
    <w:tmpl w:val="000000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98598F"/>
    <w:multiLevelType w:val="hybridMultilevel"/>
    <w:tmpl w:val="2DC2E55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091467AF"/>
    <w:multiLevelType w:val="hybridMultilevel"/>
    <w:tmpl w:val="9368956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0C22BB"/>
    <w:multiLevelType w:val="multilevel"/>
    <w:tmpl w:val="212C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C0DCA"/>
    <w:multiLevelType w:val="hybridMultilevel"/>
    <w:tmpl w:val="BE86D038"/>
    <w:lvl w:ilvl="0" w:tplc="D5E8B246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5">
    <w:nsid w:val="174D0994"/>
    <w:multiLevelType w:val="hybridMultilevel"/>
    <w:tmpl w:val="300817A2"/>
    <w:lvl w:ilvl="0" w:tplc="D95EADF6">
      <w:start w:val="1"/>
      <w:numFmt w:val="decimal"/>
      <w:lvlText w:val="%1、"/>
      <w:lvlJc w:val="left"/>
      <w:pPr>
        <w:ind w:left="1282" w:hanging="720"/>
      </w:pPr>
      <w:rPr>
        <w:rFonts w:ascii="仿宋_GB2312" w:eastAsia="仿宋_GB2312" w:hAnsi="黑体" w:hint="default"/>
        <w:b/>
      </w:rPr>
    </w:lvl>
    <w:lvl w:ilvl="1" w:tplc="04090019" w:tentative="1">
      <w:start w:val="1"/>
      <w:numFmt w:val="lowerLetter"/>
      <w:pStyle w:val="2"/>
      <w:lvlText w:val="%2)"/>
      <w:lvlJc w:val="left"/>
      <w:pPr>
        <w:ind w:left="1402" w:hanging="420"/>
      </w:pPr>
    </w:lvl>
    <w:lvl w:ilvl="2" w:tplc="0409001B">
      <w:start w:val="1"/>
      <w:numFmt w:val="lowerRoman"/>
      <w:pStyle w:val="3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1A643623"/>
    <w:multiLevelType w:val="hybridMultilevel"/>
    <w:tmpl w:val="4A3425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ACA6AC0"/>
    <w:multiLevelType w:val="hybridMultilevel"/>
    <w:tmpl w:val="B7F4A630"/>
    <w:lvl w:ilvl="0" w:tplc="7400A62A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1A3911"/>
    <w:multiLevelType w:val="hybridMultilevel"/>
    <w:tmpl w:val="B7F4A630"/>
    <w:lvl w:ilvl="0" w:tplc="7400A62A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B47008"/>
    <w:multiLevelType w:val="hybridMultilevel"/>
    <w:tmpl w:val="5392A0A6"/>
    <w:lvl w:ilvl="0" w:tplc="AD82BE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080DF9"/>
    <w:multiLevelType w:val="hybridMultilevel"/>
    <w:tmpl w:val="6F7C6B1A"/>
    <w:lvl w:ilvl="0" w:tplc="4F6A025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07253C"/>
    <w:multiLevelType w:val="hybridMultilevel"/>
    <w:tmpl w:val="87ECE808"/>
    <w:lvl w:ilvl="0" w:tplc="0794FD76">
      <w:start w:val="1"/>
      <w:numFmt w:val="bullet"/>
      <w:pStyle w:val="4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60" w:hanging="420"/>
      </w:pPr>
      <w:rPr>
        <w:rFonts w:ascii="Wingdings" w:hAnsi="Wingdings" w:hint="default"/>
      </w:rPr>
    </w:lvl>
  </w:abstractNum>
  <w:abstractNum w:abstractNumId="12">
    <w:nsid w:val="3D7D1381"/>
    <w:multiLevelType w:val="hybridMultilevel"/>
    <w:tmpl w:val="EB387CE0"/>
    <w:lvl w:ilvl="0" w:tplc="1B002F5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190740A"/>
    <w:multiLevelType w:val="hybridMultilevel"/>
    <w:tmpl w:val="B7F4A630"/>
    <w:lvl w:ilvl="0" w:tplc="7400A62A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4814BD1"/>
    <w:multiLevelType w:val="hybridMultilevel"/>
    <w:tmpl w:val="CB82E1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86801DA"/>
    <w:multiLevelType w:val="multilevel"/>
    <w:tmpl w:val="8C90D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CD5F9A"/>
    <w:multiLevelType w:val="hybridMultilevel"/>
    <w:tmpl w:val="BE86D038"/>
    <w:lvl w:ilvl="0" w:tplc="D5E8B246">
      <w:start w:val="1"/>
      <w:numFmt w:val="decimal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7">
    <w:nsid w:val="4EA854B1"/>
    <w:multiLevelType w:val="hybridMultilevel"/>
    <w:tmpl w:val="B7F4A630"/>
    <w:lvl w:ilvl="0" w:tplc="7400A62A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BF1022A"/>
    <w:multiLevelType w:val="hybridMultilevel"/>
    <w:tmpl w:val="6EF2B9EA"/>
    <w:lvl w:ilvl="0" w:tplc="DEA64A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C6C5A64"/>
    <w:multiLevelType w:val="hybridMultilevel"/>
    <w:tmpl w:val="C7E665F0"/>
    <w:lvl w:ilvl="0" w:tplc="29D41EB8">
      <w:start w:val="1"/>
      <w:numFmt w:val="japaneseCounting"/>
      <w:lvlText w:val="（%1）"/>
      <w:lvlJc w:val="left"/>
      <w:pPr>
        <w:ind w:left="1445" w:hanging="885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0">
    <w:nsid w:val="5CD06E27"/>
    <w:multiLevelType w:val="hybridMultilevel"/>
    <w:tmpl w:val="6EF2B9EA"/>
    <w:lvl w:ilvl="0" w:tplc="DEA64A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CE05748"/>
    <w:multiLevelType w:val="hybridMultilevel"/>
    <w:tmpl w:val="3B6ABB00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2">
    <w:nsid w:val="61CC152D"/>
    <w:multiLevelType w:val="hybridMultilevel"/>
    <w:tmpl w:val="08DC4FA4"/>
    <w:lvl w:ilvl="0" w:tplc="7400A62A">
      <w:start w:val="1"/>
      <w:numFmt w:val="decimal"/>
      <w:lvlText w:val="%1"/>
      <w:lvlJc w:val="left"/>
      <w:pPr>
        <w:ind w:left="70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3">
    <w:nsid w:val="6643785B"/>
    <w:multiLevelType w:val="hybridMultilevel"/>
    <w:tmpl w:val="716CDE1C"/>
    <w:lvl w:ilvl="0" w:tplc="7400A62A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84AE7E0C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BAC6A69"/>
    <w:multiLevelType w:val="hybridMultilevel"/>
    <w:tmpl w:val="A1384922"/>
    <w:lvl w:ilvl="0" w:tplc="522023A6">
      <w:start w:val="6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CC5686D"/>
    <w:multiLevelType w:val="hybridMultilevel"/>
    <w:tmpl w:val="B7F4A630"/>
    <w:lvl w:ilvl="0" w:tplc="7400A62A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D737BAF"/>
    <w:multiLevelType w:val="hybridMultilevel"/>
    <w:tmpl w:val="9368956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24"/>
  </w:num>
  <w:num w:numId="5">
    <w:abstractNumId w:val="21"/>
  </w:num>
  <w:num w:numId="6">
    <w:abstractNumId w:val="1"/>
  </w:num>
  <w:num w:numId="7">
    <w:abstractNumId w:val="25"/>
  </w:num>
  <w:num w:numId="8">
    <w:abstractNumId w:val="8"/>
  </w:num>
  <w:num w:numId="9">
    <w:abstractNumId w:val="13"/>
  </w:num>
  <w:num w:numId="10">
    <w:abstractNumId w:val="23"/>
  </w:num>
  <w:num w:numId="11">
    <w:abstractNumId w:val="19"/>
  </w:num>
  <w:num w:numId="12">
    <w:abstractNumId w:val="5"/>
  </w:num>
  <w:num w:numId="13">
    <w:abstractNumId w:val="5"/>
  </w:num>
  <w:num w:numId="14">
    <w:abstractNumId w:val="5"/>
  </w:num>
  <w:num w:numId="15">
    <w:abstractNumId w:val="16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4"/>
  </w:num>
  <w:num w:numId="22">
    <w:abstractNumId w:val="14"/>
  </w:num>
  <w:num w:numId="23">
    <w:abstractNumId w:val="6"/>
  </w:num>
  <w:num w:numId="24">
    <w:abstractNumId w:val="18"/>
  </w:num>
  <w:num w:numId="25">
    <w:abstractNumId w:val="20"/>
  </w:num>
  <w:num w:numId="26">
    <w:abstractNumId w:val="22"/>
  </w:num>
  <w:num w:numId="27">
    <w:abstractNumId w:val="0"/>
  </w:num>
  <w:num w:numId="28">
    <w:abstractNumId w:val="17"/>
  </w:num>
  <w:num w:numId="29">
    <w:abstractNumId w:val="7"/>
  </w:num>
  <w:num w:numId="30">
    <w:abstractNumId w:val="10"/>
  </w:num>
  <w:num w:numId="31">
    <w:abstractNumId w:val="26"/>
  </w:num>
  <w:num w:numId="32">
    <w:abstractNumId w:val="12"/>
  </w:num>
  <w:num w:numId="33">
    <w:abstractNumId w:val="15"/>
  </w:num>
  <w:num w:numId="34">
    <w:abstractNumId w:val="3"/>
  </w:num>
  <w:num w:numId="3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hideSpellingError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1135"/>
    <w:rsid w:val="00000F05"/>
    <w:rsid w:val="00003504"/>
    <w:rsid w:val="0000789B"/>
    <w:rsid w:val="0001269A"/>
    <w:rsid w:val="00014279"/>
    <w:rsid w:val="0001486E"/>
    <w:rsid w:val="00020F25"/>
    <w:rsid w:val="000218B1"/>
    <w:rsid w:val="00024568"/>
    <w:rsid w:val="00031843"/>
    <w:rsid w:val="00032B3B"/>
    <w:rsid w:val="000373DD"/>
    <w:rsid w:val="00042187"/>
    <w:rsid w:val="00050610"/>
    <w:rsid w:val="00053671"/>
    <w:rsid w:val="00054767"/>
    <w:rsid w:val="00054F31"/>
    <w:rsid w:val="00056B49"/>
    <w:rsid w:val="00061CFE"/>
    <w:rsid w:val="000728A6"/>
    <w:rsid w:val="00072A08"/>
    <w:rsid w:val="00083C84"/>
    <w:rsid w:val="00085720"/>
    <w:rsid w:val="00090B04"/>
    <w:rsid w:val="00090BA8"/>
    <w:rsid w:val="00092B20"/>
    <w:rsid w:val="00093B6F"/>
    <w:rsid w:val="00096F08"/>
    <w:rsid w:val="00097B2B"/>
    <w:rsid w:val="000A0471"/>
    <w:rsid w:val="000A3B38"/>
    <w:rsid w:val="000A43FF"/>
    <w:rsid w:val="000A4D55"/>
    <w:rsid w:val="000B12CD"/>
    <w:rsid w:val="000B2CC6"/>
    <w:rsid w:val="000B3A41"/>
    <w:rsid w:val="000B4D8A"/>
    <w:rsid w:val="000C224D"/>
    <w:rsid w:val="000C2BB0"/>
    <w:rsid w:val="000C494E"/>
    <w:rsid w:val="000D1B9F"/>
    <w:rsid w:val="000D3D0F"/>
    <w:rsid w:val="000D44A4"/>
    <w:rsid w:val="000D4BA4"/>
    <w:rsid w:val="000D6B23"/>
    <w:rsid w:val="000E07AD"/>
    <w:rsid w:val="000E4389"/>
    <w:rsid w:val="000E4474"/>
    <w:rsid w:val="000E496A"/>
    <w:rsid w:val="000F0C83"/>
    <w:rsid w:val="000F2C35"/>
    <w:rsid w:val="000F3102"/>
    <w:rsid w:val="000F5E65"/>
    <w:rsid w:val="000F7B04"/>
    <w:rsid w:val="0010703F"/>
    <w:rsid w:val="00123B2A"/>
    <w:rsid w:val="0012627F"/>
    <w:rsid w:val="001264BB"/>
    <w:rsid w:val="001279D9"/>
    <w:rsid w:val="001304E6"/>
    <w:rsid w:val="00131449"/>
    <w:rsid w:val="00131758"/>
    <w:rsid w:val="00145C18"/>
    <w:rsid w:val="00146BB7"/>
    <w:rsid w:val="00153483"/>
    <w:rsid w:val="00163469"/>
    <w:rsid w:val="00166391"/>
    <w:rsid w:val="00171300"/>
    <w:rsid w:val="00175F0E"/>
    <w:rsid w:val="00176A0B"/>
    <w:rsid w:val="0018043A"/>
    <w:rsid w:val="00180AED"/>
    <w:rsid w:val="00180B49"/>
    <w:rsid w:val="00181AC1"/>
    <w:rsid w:val="00196A9F"/>
    <w:rsid w:val="0019750C"/>
    <w:rsid w:val="0019785F"/>
    <w:rsid w:val="00197FE8"/>
    <w:rsid w:val="001A028B"/>
    <w:rsid w:val="001A3C90"/>
    <w:rsid w:val="001B1F74"/>
    <w:rsid w:val="001B2682"/>
    <w:rsid w:val="001B7B75"/>
    <w:rsid w:val="001D5158"/>
    <w:rsid w:val="001D7798"/>
    <w:rsid w:val="001E44F2"/>
    <w:rsid w:val="001E5BB5"/>
    <w:rsid w:val="001E629B"/>
    <w:rsid w:val="001E6919"/>
    <w:rsid w:val="001F0082"/>
    <w:rsid w:val="001F2665"/>
    <w:rsid w:val="001F7DCD"/>
    <w:rsid w:val="0021400C"/>
    <w:rsid w:val="00214F93"/>
    <w:rsid w:val="002154D1"/>
    <w:rsid w:val="0021555A"/>
    <w:rsid w:val="00225A85"/>
    <w:rsid w:val="0023277D"/>
    <w:rsid w:val="002436AF"/>
    <w:rsid w:val="00243C55"/>
    <w:rsid w:val="002476F4"/>
    <w:rsid w:val="0025026C"/>
    <w:rsid w:val="00250987"/>
    <w:rsid w:val="00250F73"/>
    <w:rsid w:val="00251C2B"/>
    <w:rsid w:val="002540B9"/>
    <w:rsid w:val="00254121"/>
    <w:rsid w:val="0025470B"/>
    <w:rsid w:val="00260FED"/>
    <w:rsid w:val="00270D1A"/>
    <w:rsid w:val="002752BE"/>
    <w:rsid w:val="00276C60"/>
    <w:rsid w:val="00277883"/>
    <w:rsid w:val="00277B46"/>
    <w:rsid w:val="0028445E"/>
    <w:rsid w:val="0029018F"/>
    <w:rsid w:val="00291A03"/>
    <w:rsid w:val="00293FB6"/>
    <w:rsid w:val="0029692D"/>
    <w:rsid w:val="002A0963"/>
    <w:rsid w:val="002A66B8"/>
    <w:rsid w:val="002B03EE"/>
    <w:rsid w:val="002B2EB8"/>
    <w:rsid w:val="002C0A2D"/>
    <w:rsid w:val="002C48AA"/>
    <w:rsid w:val="002D0A6E"/>
    <w:rsid w:val="002D2DC0"/>
    <w:rsid w:val="002D5686"/>
    <w:rsid w:val="002E0D24"/>
    <w:rsid w:val="002E3356"/>
    <w:rsid w:val="002E6670"/>
    <w:rsid w:val="002E711F"/>
    <w:rsid w:val="002E7DB6"/>
    <w:rsid w:val="002F320F"/>
    <w:rsid w:val="002F3576"/>
    <w:rsid w:val="00303254"/>
    <w:rsid w:val="003053FB"/>
    <w:rsid w:val="00305BC5"/>
    <w:rsid w:val="00307125"/>
    <w:rsid w:val="00311A4C"/>
    <w:rsid w:val="00312F95"/>
    <w:rsid w:val="00316479"/>
    <w:rsid w:val="00316B61"/>
    <w:rsid w:val="003201F2"/>
    <w:rsid w:val="003220A2"/>
    <w:rsid w:val="00323D89"/>
    <w:rsid w:val="00324F4C"/>
    <w:rsid w:val="003263B2"/>
    <w:rsid w:val="0033690C"/>
    <w:rsid w:val="003369B3"/>
    <w:rsid w:val="00337951"/>
    <w:rsid w:val="00341668"/>
    <w:rsid w:val="0034181A"/>
    <w:rsid w:val="00342120"/>
    <w:rsid w:val="0034591F"/>
    <w:rsid w:val="00351903"/>
    <w:rsid w:val="00352A6E"/>
    <w:rsid w:val="00352E81"/>
    <w:rsid w:val="003531E5"/>
    <w:rsid w:val="003542EE"/>
    <w:rsid w:val="00356FE5"/>
    <w:rsid w:val="003614B4"/>
    <w:rsid w:val="00363362"/>
    <w:rsid w:val="003651EA"/>
    <w:rsid w:val="00377377"/>
    <w:rsid w:val="00382F87"/>
    <w:rsid w:val="00391BD6"/>
    <w:rsid w:val="00397FD0"/>
    <w:rsid w:val="003A23B7"/>
    <w:rsid w:val="003A6A7D"/>
    <w:rsid w:val="003B0879"/>
    <w:rsid w:val="003B174D"/>
    <w:rsid w:val="003B3117"/>
    <w:rsid w:val="003B7219"/>
    <w:rsid w:val="003B75DE"/>
    <w:rsid w:val="003B7C8C"/>
    <w:rsid w:val="003C1544"/>
    <w:rsid w:val="003C5BCD"/>
    <w:rsid w:val="003D0869"/>
    <w:rsid w:val="003D3CB7"/>
    <w:rsid w:val="003E1E97"/>
    <w:rsid w:val="003E32B1"/>
    <w:rsid w:val="003E4000"/>
    <w:rsid w:val="003F5223"/>
    <w:rsid w:val="003F5294"/>
    <w:rsid w:val="003F66D0"/>
    <w:rsid w:val="00402885"/>
    <w:rsid w:val="00405F16"/>
    <w:rsid w:val="00410184"/>
    <w:rsid w:val="00413C8C"/>
    <w:rsid w:val="00421078"/>
    <w:rsid w:val="004248DC"/>
    <w:rsid w:val="0042682C"/>
    <w:rsid w:val="00426DD7"/>
    <w:rsid w:val="004303F1"/>
    <w:rsid w:val="00434993"/>
    <w:rsid w:val="0044089D"/>
    <w:rsid w:val="00440BCA"/>
    <w:rsid w:val="004417BF"/>
    <w:rsid w:val="00443FE8"/>
    <w:rsid w:val="00444047"/>
    <w:rsid w:val="00446C7C"/>
    <w:rsid w:val="00446CD0"/>
    <w:rsid w:val="004472D7"/>
    <w:rsid w:val="00447FE8"/>
    <w:rsid w:val="0045056D"/>
    <w:rsid w:val="00450B61"/>
    <w:rsid w:val="0045382E"/>
    <w:rsid w:val="00455056"/>
    <w:rsid w:val="00465738"/>
    <w:rsid w:val="00466833"/>
    <w:rsid w:val="00466907"/>
    <w:rsid w:val="00466E7C"/>
    <w:rsid w:val="00472509"/>
    <w:rsid w:val="0047362B"/>
    <w:rsid w:val="00474E99"/>
    <w:rsid w:val="0047592F"/>
    <w:rsid w:val="004825EE"/>
    <w:rsid w:val="0048573D"/>
    <w:rsid w:val="0048744B"/>
    <w:rsid w:val="00490AA6"/>
    <w:rsid w:val="0049631D"/>
    <w:rsid w:val="004A0DE3"/>
    <w:rsid w:val="004A5FFB"/>
    <w:rsid w:val="004A609E"/>
    <w:rsid w:val="004A65BE"/>
    <w:rsid w:val="004B1598"/>
    <w:rsid w:val="004B1B97"/>
    <w:rsid w:val="004B4D5F"/>
    <w:rsid w:val="004B4E45"/>
    <w:rsid w:val="004B786A"/>
    <w:rsid w:val="004C0814"/>
    <w:rsid w:val="004C299B"/>
    <w:rsid w:val="004C399E"/>
    <w:rsid w:val="004C4469"/>
    <w:rsid w:val="004C5FEE"/>
    <w:rsid w:val="004C6AAE"/>
    <w:rsid w:val="004D158F"/>
    <w:rsid w:val="004D2701"/>
    <w:rsid w:val="004D6BE6"/>
    <w:rsid w:val="004E078E"/>
    <w:rsid w:val="004E0BED"/>
    <w:rsid w:val="004E1D70"/>
    <w:rsid w:val="004E5CFA"/>
    <w:rsid w:val="004F316C"/>
    <w:rsid w:val="004F5968"/>
    <w:rsid w:val="004F6E7A"/>
    <w:rsid w:val="005031CF"/>
    <w:rsid w:val="00504116"/>
    <w:rsid w:val="00504125"/>
    <w:rsid w:val="0050445E"/>
    <w:rsid w:val="00507EE7"/>
    <w:rsid w:val="005103E7"/>
    <w:rsid w:val="00515B0D"/>
    <w:rsid w:val="005161F7"/>
    <w:rsid w:val="0052006F"/>
    <w:rsid w:val="00521B74"/>
    <w:rsid w:val="00527146"/>
    <w:rsid w:val="00531135"/>
    <w:rsid w:val="005313B5"/>
    <w:rsid w:val="0053147C"/>
    <w:rsid w:val="00532703"/>
    <w:rsid w:val="005348DD"/>
    <w:rsid w:val="00534CB8"/>
    <w:rsid w:val="005473E3"/>
    <w:rsid w:val="005515BC"/>
    <w:rsid w:val="00556144"/>
    <w:rsid w:val="005578CA"/>
    <w:rsid w:val="0056025E"/>
    <w:rsid w:val="00561D65"/>
    <w:rsid w:val="00561E45"/>
    <w:rsid w:val="005646E6"/>
    <w:rsid w:val="00564B8F"/>
    <w:rsid w:val="005661EA"/>
    <w:rsid w:val="00572177"/>
    <w:rsid w:val="00572DB9"/>
    <w:rsid w:val="00573D79"/>
    <w:rsid w:val="005749B2"/>
    <w:rsid w:val="005751EC"/>
    <w:rsid w:val="0057578D"/>
    <w:rsid w:val="00580844"/>
    <w:rsid w:val="005819D5"/>
    <w:rsid w:val="00583BCC"/>
    <w:rsid w:val="00585A12"/>
    <w:rsid w:val="005908B0"/>
    <w:rsid w:val="00591045"/>
    <w:rsid w:val="005914D4"/>
    <w:rsid w:val="005945E9"/>
    <w:rsid w:val="00596D12"/>
    <w:rsid w:val="00597125"/>
    <w:rsid w:val="00597164"/>
    <w:rsid w:val="005A1C8B"/>
    <w:rsid w:val="005A5571"/>
    <w:rsid w:val="005A57D3"/>
    <w:rsid w:val="005A69A6"/>
    <w:rsid w:val="005B1570"/>
    <w:rsid w:val="005B16D6"/>
    <w:rsid w:val="005C391F"/>
    <w:rsid w:val="005C5A7D"/>
    <w:rsid w:val="005D11E3"/>
    <w:rsid w:val="005D1C56"/>
    <w:rsid w:val="005D5E52"/>
    <w:rsid w:val="005D7870"/>
    <w:rsid w:val="005E110A"/>
    <w:rsid w:val="005E1DD3"/>
    <w:rsid w:val="005F007F"/>
    <w:rsid w:val="005F0DA6"/>
    <w:rsid w:val="005F3877"/>
    <w:rsid w:val="005F463F"/>
    <w:rsid w:val="005F47EB"/>
    <w:rsid w:val="005F780D"/>
    <w:rsid w:val="00606582"/>
    <w:rsid w:val="00615188"/>
    <w:rsid w:val="00615A5B"/>
    <w:rsid w:val="006219CB"/>
    <w:rsid w:val="00622A01"/>
    <w:rsid w:val="00624E02"/>
    <w:rsid w:val="006349A9"/>
    <w:rsid w:val="006468E6"/>
    <w:rsid w:val="0064692A"/>
    <w:rsid w:val="006511FF"/>
    <w:rsid w:val="00652156"/>
    <w:rsid w:val="00656D12"/>
    <w:rsid w:val="00667DDB"/>
    <w:rsid w:val="00670006"/>
    <w:rsid w:val="00672FD5"/>
    <w:rsid w:val="00673D70"/>
    <w:rsid w:val="0067648B"/>
    <w:rsid w:val="00677CCD"/>
    <w:rsid w:val="00682E87"/>
    <w:rsid w:val="00684D32"/>
    <w:rsid w:val="006873A4"/>
    <w:rsid w:val="0069242E"/>
    <w:rsid w:val="00692950"/>
    <w:rsid w:val="006937EB"/>
    <w:rsid w:val="00696200"/>
    <w:rsid w:val="00696279"/>
    <w:rsid w:val="006B3C4B"/>
    <w:rsid w:val="006B3D0E"/>
    <w:rsid w:val="006B4580"/>
    <w:rsid w:val="006B6838"/>
    <w:rsid w:val="006C0E70"/>
    <w:rsid w:val="006C2A8F"/>
    <w:rsid w:val="006C5A15"/>
    <w:rsid w:val="006D1FCE"/>
    <w:rsid w:val="006E130D"/>
    <w:rsid w:val="006E62B2"/>
    <w:rsid w:val="006F4C71"/>
    <w:rsid w:val="006F68D0"/>
    <w:rsid w:val="00702F5E"/>
    <w:rsid w:val="00704653"/>
    <w:rsid w:val="00715D0E"/>
    <w:rsid w:val="00717A16"/>
    <w:rsid w:val="00727E28"/>
    <w:rsid w:val="00736AA1"/>
    <w:rsid w:val="00742690"/>
    <w:rsid w:val="0074286A"/>
    <w:rsid w:val="0074382E"/>
    <w:rsid w:val="00743A18"/>
    <w:rsid w:val="00743B66"/>
    <w:rsid w:val="00744BFC"/>
    <w:rsid w:val="00746449"/>
    <w:rsid w:val="00751CC3"/>
    <w:rsid w:val="0075286D"/>
    <w:rsid w:val="0075352B"/>
    <w:rsid w:val="00754743"/>
    <w:rsid w:val="00761AF1"/>
    <w:rsid w:val="007648B3"/>
    <w:rsid w:val="007658BA"/>
    <w:rsid w:val="0076688D"/>
    <w:rsid w:val="00771D25"/>
    <w:rsid w:val="00772AA5"/>
    <w:rsid w:val="007777D4"/>
    <w:rsid w:val="0078103E"/>
    <w:rsid w:val="0078494E"/>
    <w:rsid w:val="00795718"/>
    <w:rsid w:val="007A7BF8"/>
    <w:rsid w:val="007B5220"/>
    <w:rsid w:val="007D3082"/>
    <w:rsid w:val="007D4A5C"/>
    <w:rsid w:val="007D4FA2"/>
    <w:rsid w:val="007D69EC"/>
    <w:rsid w:val="007E07EC"/>
    <w:rsid w:val="007E14D9"/>
    <w:rsid w:val="007E33E4"/>
    <w:rsid w:val="007E586C"/>
    <w:rsid w:val="007E737B"/>
    <w:rsid w:val="007F359E"/>
    <w:rsid w:val="007F35C2"/>
    <w:rsid w:val="007F713B"/>
    <w:rsid w:val="00804F93"/>
    <w:rsid w:val="00807CA5"/>
    <w:rsid w:val="0081173F"/>
    <w:rsid w:val="0081587B"/>
    <w:rsid w:val="00823CC8"/>
    <w:rsid w:val="00826D1B"/>
    <w:rsid w:val="0082789C"/>
    <w:rsid w:val="00832FE7"/>
    <w:rsid w:val="0084559A"/>
    <w:rsid w:val="008466FC"/>
    <w:rsid w:val="008468C3"/>
    <w:rsid w:val="0085064D"/>
    <w:rsid w:val="00852AA2"/>
    <w:rsid w:val="00857099"/>
    <w:rsid w:val="00857F0A"/>
    <w:rsid w:val="00860925"/>
    <w:rsid w:val="00861571"/>
    <w:rsid w:val="00864A18"/>
    <w:rsid w:val="00866859"/>
    <w:rsid w:val="00866C89"/>
    <w:rsid w:val="0086723E"/>
    <w:rsid w:val="00871606"/>
    <w:rsid w:val="00873E20"/>
    <w:rsid w:val="008745DD"/>
    <w:rsid w:val="0087461E"/>
    <w:rsid w:val="0087502C"/>
    <w:rsid w:val="008817C4"/>
    <w:rsid w:val="00887403"/>
    <w:rsid w:val="0089073D"/>
    <w:rsid w:val="008A0ECF"/>
    <w:rsid w:val="008A3DB5"/>
    <w:rsid w:val="008B267C"/>
    <w:rsid w:val="008C5300"/>
    <w:rsid w:val="008D2538"/>
    <w:rsid w:val="008D560E"/>
    <w:rsid w:val="008E5E72"/>
    <w:rsid w:val="008E67A4"/>
    <w:rsid w:val="008E6C59"/>
    <w:rsid w:val="008F05EE"/>
    <w:rsid w:val="008F0DF5"/>
    <w:rsid w:val="00900757"/>
    <w:rsid w:val="009041E3"/>
    <w:rsid w:val="009049B4"/>
    <w:rsid w:val="00910FDF"/>
    <w:rsid w:val="00911C20"/>
    <w:rsid w:val="009126BA"/>
    <w:rsid w:val="00920358"/>
    <w:rsid w:val="0092316E"/>
    <w:rsid w:val="0092495E"/>
    <w:rsid w:val="00924F2D"/>
    <w:rsid w:val="00924F66"/>
    <w:rsid w:val="00927626"/>
    <w:rsid w:val="00927CEC"/>
    <w:rsid w:val="0093435B"/>
    <w:rsid w:val="009376BA"/>
    <w:rsid w:val="0094231F"/>
    <w:rsid w:val="00944675"/>
    <w:rsid w:val="009453E7"/>
    <w:rsid w:val="0096350A"/>
    <w:rsid w:val="009650AF"/>
    <w:rsid w:val="009676BE"/>
    <w:rsid w:val="00971259"/>
    <w:rsid w:val="00971B34"/>
    <w:rsid w:val="009802D7"/>
    <w:rsid w:val="00982762"/>
    <w:rsid w:val="00985536"/>
    <w:rsid w:val="00992FD3"/>
    <w:rsid w:val="009A4C53"/>
    <w:rsid w:val="009A5501"/>
    <w:rsid w:val="009B5000"/>
    <w:rsid w:val="009B6D17"/>
    <w:rsid w:val="009B7A92"/>
    <w:rsid w:val="009C1510"/>
    <w:rsid w:val="009C247D"/>
    <w:rsid w:val="009D1C17"/>
    <w:rsid w:val="009D5959"/>
    <w:rsid w:val="009E38CB"/>
    <w:rsid w:val="009E56D0"/>
    <w:rsid w:val="009F02CF"/>
    <w:rsid w:val="009F2346"/>
    <w:rsid w:val="00A00D51"/>
    <w:rsid w:val="00A03A97"/>
    <w:rsid w:val="00A04E29"/>
    <w:rsid w:val="00A062D0"/>
    <w:rsid w:val="00A11512"/>
    <w:rsid w:val="00A15294"/>
    <w:rsid w:val="00A21E61"/>
    <w:rsid w:val="00A22A90"/>
    <w:rsid w:val="00A250A6"/>
    <w:rsid w:val="00A33046"/>
    <w:rsid w:val="00A33BA5"/>
    <w:rsid w:val="00A5481B"/>
    <w:rsid w:val="00A54A65"/>
    <w:rsid w:val="00A54B72"/>
    <w:rsid w:val="00A55C84"/>
    <w:rsid w:val="00A55E82"/>
    <w:rsid w:val="00A55F9E"/>
    <w:rsid w:val="00A657D4"/>
    <w:rsid w:val="00A7112F"/>
    <w:rsid w:val="00A719AE"/>
    <w:rsid w:val="00A722F9"/>
    <w:rsid w:val="00A7325B"/>
    <w:rsid w:val="00A74E3E"/>
    <w:rsid w:val="00A75A9A"/>
    <w:rsid w:val="00A77096"/>
    <w:rsid w:val="00A770A7"/>
    <w:rsid w:val="00A77430"/>
    <w:rsid w:val="00A77B6A"/>
    <w:rsid w:val="00A82BAC"/>
    <w:rsid w:val="00A86477"/>
    <w:rsid w:val="00A86FEA"/>
    <w:rsid w:val="00A94931"/>
    <w:rsid w:val="00A96C69"/>
    <w:rsid w:val="00A971E5"/>
    <w:rsid w:val="00A9756D"/>
    <w:rsid w:val="00A97793"/>
    <w:rsid w:val="00AA328A"/>
    <w:rsid w:val="00AA3548"/>
    <w:rsid w:val="00AA3923"/>
    <w:rsid w:val="00AA3E91"/>
    <w:rsid w:val="00AA3FF4"/>
    <w:rsid w:val="00AB4300"/>
    <w:rsid w:val="00AB516C"/>
    <w:rsid w:val="00AB6A97"/>
    <w:rsid w:val="00AB758C"/>
    <w:rsid w:val="00AC19F1"/>
    <w:rsid w:val="00AC3A59"/>
    <w:rsid w:val="00AC3B72"/>
    <w:rsid w:val="00AC3D75"/>
    <w:rsid w:val="00AD0419"/>
    <w:rsid w:val="00AD0803"/>
    <w:rsid w:val="00AD2BE6"/>
    <w:rsid w:val="00AD3E85"/>
    <w:rsid w:val="00AD6458"/>
    <w:rsid w:val="00AE03F1"/>
    <w:rsid w:val="00AE1240"/>
    <w:rsid w:val="00AF11DB"/>
    <w:rsid w:val="00AF178D"/>
    <w:rsid w:val="00AF6AFC"/>
    <w:rsid w:val="00B05B8A"/>
    <w:rsid w:val="00B073C3"/>
    <w:rsid w:val="00B073CA"/>
    <w:rsid w:val="00B109D0"/>
    <w:rsid w:val="00B11318"/>
    <w:rsid w:val="00B119D9"/>
    <w:rsid w:val="00B169AF"/>
    <w:rsid w:val="00B21893"/>
    <w:rsid w:val="00B223F8"/>
    <w:rsid w:val="00B26F65"/>
    <w:rsid w:val="00B415FB"/>
    <w:rsid w:val="00B41C8A"/>
    <w:rsid w:val="00B43F62"/>
    <w:rsid w:val="00B44201"/>
    <w:rsid w:val="00B462AA"/>
    <w:rsid w:val="00B47C89"/>
    <w:rsid w:val="00B52F40"/>
    <w:rsid w:val="00B5451B"/>
    <w:rsid w:val="00B565C5"/>
    <w:rsid w:val="00B56DFB"/>
    <w:rsid w:val="00B600C2"/>
    <w:rsid w:val="00B61DBA"/>
    <w:rsid w:val="00B637F5"/>
    <w:rsid w:val="00B63A9B"/>
    <w:rsid w:val="00B665F5"/>
    <w:rsid w:val="00B7042C"/>
    <w:rsid w:val="00B76EB9"/>
    <w:rsid w:val="00B81716"/>
    <w:rsid w:val="00B823EF"/>
    <w:rsid w:val="00B82EC7"/>
    <w:rsid w:val="00B8351D"/>
    <w:rsid w:val="00B861E1"/>
    <w:rsid w:val="00B86F01"/>
    <w:rsid w:val="00B871CB"/>
    <w:rsid w:val="00B91A0B"/>
    <w:rsid w:val="00B92955"/>
    <w:rsid w:val="00B93CFE"/>
    <w:rsid w:val="00BA0385"/>
    <w:rsid w:val="00BA06A4"/>
    <w:rsid w:val="00BA1799"/>
    <w:rsid w:val="00BA4336"/>
    <w:rsid w:val="00BA4FD1"/>
    <w:rsid w:val="00BA510A"/>
    <w:rsid w:val="00BA724F"/>
    <w:rsid w:val="00BA7259"/>
    <w:rsid w:val="00BB104C"/>
    <w:rsid w:val="00BB13D4"/>
    <w:rsid w:val="00BB490B"/>
    <w:rsid w:val="00BC2D60"/>
    <w:rsid w:val="00BC2DEF"/>
    <w:rsid w:val="00BC2EC8"/>
    <w:rsid w:val="00BC3905"/>
    <w:rsid w:val="00BC6592"/>
    <w:rsid w:val="00BC6734"/>
    <w:rsid w:val="00BC7D66"/>
    <w:rsid w:val="00BD1639"/>
    <w:rsid w:val="00BD370B"/>
    <w:rsid w:val="00BE15CC"/>
    <w:rsid w:val="00BE4836"/>
    <w:rsid w:val="00BE53E5"/>
    <w:rsid w:val="00BE6AC3"/>
    <w:rsid w:val="00BF25F4"/>
    <w:rsid w:val="00BF297E"/>
    <w:rsid w:val="00BF4EB0"/>
    <w:rsid w:val="00BF592C"/>
    <w:rsid w:val="00C06711"/>
    <w:rsid w:val="00C1703C"/>
    <w:rsid w:val="00C22184"/>
    <w:rsid w:val="00C267B4"/>
    <w:rsid w:val="00C26D97"/>
    <w:rsid w:val="00C27A07"/>
    <w:rsid w:val="00C37648"/>
    <w:rsid w:val="00C43A73"/>
    <w:rsid w:val="00C4591A"/>
    <w:rsid w:val="00C542FC"/>
    <w:rsid w:val="00C5537B"/>
    <w:rsid w:val="00C6458C"/>
    <w:rsid w:val="00C73EA6"/>
    <w:rsid w:val="00C7759E"/>
    <w:rsid w:val="00C815E4"/>
    <w:rsid w:val="00C829EB"/>
    <w:rsid w:val="00C83681"/>
    <w:rsid w:val="00C83A62"/>
    <w:rsid w:val="00C8499F"/>
    <w:rsid w:val="00C84E14"/>
    <w:rsid w:val="00C9228B"/>
    <w:rsid w:val="00C9343B"/>
    <w:rsid w:val="00C96552"/>
    <w:rsid w:val="00C97D11"/>
    <w:rsid w:val="00CA0EC2"/>
    <w:rsid w:val="00CA1306"/>
    <w:rsid w:val="00CA1EF9"/>
    <w:rsid w:val="00CA3535"/>
    <w:rsid w:val="00CA3E1B"/>
    <w:rsid w:val="00CA5547"/>
    <w:rsid w:val="00CB0E8E"/>
    <w:rsid w:val="00CC3FED"/>
    <w:rsid w:val="00CC4C2B"/>
    <w:rsid w:val="00CD14CC"/>
    <w:rsid w:val="00CD5D49"/>
    <w:rsid w:val="00CD5D6B"/>
    <w:rsid w:val="00CE0363"/>
    <w:rsid w:val="00CE1ED2"/>
    <w:rsid w:val="00CE3B01"/>
    <w:rsid w:val="00CE4F9B"/>
    <w:rsid w:val="00CF06EB"/>
    <w:rsid w:val="00CF46A1"/>
    <w:rsid w:val="00CF5AC5"/>
    <w:rsid w:val="00CF7DB7"/>
    <w:rsid w:val="00D01DF5"/>
    <w:rsid w:val="00D04941"/>
    <w:rsid w:val="00D04C68"/>
    <w:rsid w:val="00D06B6D"/>
    <w:rsid w:val="00D07ADE"/>
    <w:rsid w:val="00D07FA7"/>
    <w:rsid w:val="00D103B8"/>
    <w:rsid w:val="00D1125D"/>
    <w:rsid w:val="00D11FFF"/>
    <w:rsid w:val="00D128FB"/>
    <w:rsid w:val="00D14154"/>
    <w:rsid w:val="00D15CC7"/>
    <w:rsid w:val="00D172B3"/>
    <w:rsid w:val="00D2296D"/>
    <w:rsid w:val="00D23747"/>
    <w:rsid w:val="00D31B09"/>
    <w:rsid w:val="00D3503A"/>
    <w:rsid w:val="00D35CEA"/>
    <w:rsid w:val="00D36225"/>
    <w:rsid w:val="00D41053"/>
    <w:rsid w:val="00D456D6"/>
    <w:rsid w:val="00D463BD"/>
    <w:rsid w:val="00D54FD9"/>
    <w:rsid w:val="00D56081"/>
    <w:rsid w:val="00D566CD"/>
    <w:rsid w:val="00D57E7C"/>
    <w:rsid w:val="00D61304"/>
    <w:rsid w:val="00D62170"/>
    <w:rsid w:val="00D66E9A"/>
    <w:rsid w:val="00D67D8C"/>
    <w:rsid w:val="00D76F8C"/>
    <w:rsid w:val="00D7785F"/>
    <w:rsid w:val="00D81069"/>
    <w:rsid w:val="00D81A33"/>
    <w:rsid w:val="00D81B08"/>
    <w:rsid w:val="00D92288"/>
    <w:rsid w:val="00D92578"/>
    <w:rsid w:val="00D92C1D"/>
    <w:rsid w:val="00D92C4D"/>
    <w:rsid w:val="00DA2F49"/>
    <w:rsid w:val="00DA52CE"/>
    <w:rsid w:val="00DA68E4"/>
    <w:rsid w:val="00DC408E"/>
    <w:rsid w:val="00DD0E51"/>
    <w:rsid w:val="00DD3C34"/>
    <w:rsid w:val="00DD558A"/>
    <w:rsid w:val="00DD6F5B"/>
    <w:rsid w:val="00DE05DE"/>
    <w:rsid w:val="00DE22EF"/>
    <w:rsid w:val="00DE47BE"/>
    <w:rsid w:val="00DE483C"/>
    <w:rsid w:val="00DE681B"/>
    <w:rsid w:val="00DF0A72"/>
    <w:rsid w:val="00DF19E2"/>
    <w:rsid w:val="00DF2D0B"/>
    <w:rsid w:val="00DF5004"/>
    <w:rsid w:val="00DF5526"/>
    <w:rsid w:val="00E02811"/>
    <w:rsid w:val="00E05BE6"/>
    <w:rsid w:val="00E06BC9"/>
    <w:rsid w:val="00E142B5"/>
    <w:rsid w:val="00E1484F"/>
    <w:rsid w:val="00E16858"/>
    <w:rsid w:val="00E207CE"/>
    <w:rsid w:val="00E23469"/>
    <w:rsid w:val="00E239EC"/>
    <w:rsid w:val="00E34F41"/>
    <w:rsid w:val="00E4049D"/>
    <w:rsid w:val="00E418B3"/>
    <w:rsid w:val="00E43B91"/>
    <w:rsid w:val="00E4732B"/>
    <w:rsid w:val="00E50099"/>
    <w:rsid w:val="00E55E93"/>
    <w:rsid w:val="00E600DD"/>
    <w:rsid w:val="00E60D97"/>
    <w:rsid w:val="00E625D7"/>
    <w:rsid w:val="00E661AD"/>
    <w:rsid w:val="00E67AAB"/>
    <w:rsid w:val="00E73F3D"/>
    <w:rsid w:val="00E80CC9"/>
    <w:rsid w:val="00E8508C"/>
    <w:rsid w:val="00E85933"/>
    <w:rsid w:val="00E87EF4"/>
    <w:rsid w:val="00E94EDC"/>
    <w:rsid w:val="00E965B9"/>
    <w:rsid w:val="00EA250E"/>
    <w:rsid w:val="00EB43F8"/>
    <w:rsid w:val="00EC5460"/>
    <w:rsid w:val="00EC67D9"/>
    <w:rsid w:val="00ED3F8A"/>
    <w:rsid w:val="00ED51E6"/>
    <w:rsid w:val="00ED53D7"/>
    <w:rsid w:val="00ED6152"/>
    <w:rsid w:val="00EE0881"/>
    <w:rsid w:val="00EE26AB"/>
    <w:rsid w:val="00EE5B3E"/>
    <w:rsid w:val="00EE62F7"/>
    <w:rsid w:val="00EF09BF"/>
    <w:rsid w:val="00EF1445"/>
    <w:rsid w:val="00EF2171"/>
    <w:rsid w:val="00EF3F1A"/>
    <w:rsid w:val="00EF43D4"/>
    <w:rsid w:val="00EF5A80"/>
    <w:rsid w:val="00F020D7"/>
    <w:rsid w:val="00F02332"/>
    <w:rsid w:val="00F0271A"/>
    <w:rsid w:val="00F0292B"/>
    <w:rsid w:val="00F03D7D"/>
    <w:rsid w:val="00F07DD8"/>
    <w:rsid w:val="00F11B53"/>
    <w:rsid w:val="00F216EE"/>
    <w:rsid w:val="00F26560"/>
    <w:rsid w:val="00F26DB3"/>
    <w:rsid w:val="00F31577"/>
    <w:rsid w:val="00F33073"/>
    <w:rsid w:val="00F3485F"/>
    <w:rsid w:val="00F371EA"/>
    <w:rsid w:val="00F40B2C"/>
    <w:rsid w:val="00F41068"/>
    <w:rsid w:val="00F4120A"/>
    <w:rsid w:val="00F43E73"/>
    <w:rsid w:val="00F44C98"/>
    <w:rsid w:val="00F45219"/>
    <w:rsid w:val="00F45D7F"/>
    <w:rsid w:val="00F466FF"/>
    <w:rsid w:val="00F46728"/>
    <w:rsid w:val="00F477B8"/>
    <w:rsid w:val="00F532FA"/>
    <w:rsid w:val="00F536DA"/>
    <w:rsid w:val="00F54395"/>
    <w:rsid w:val="00F54E1D"/>
    <w:rsid w:val="00F572B1"/>
    <w:rsid w:val="00F60EE0"/>
    <w:rsid w:val="00F61249"/>
    <w:rsid w:val="00F61680"/>
    <w:rsid w:val="00F6263D"/>
    <w:rsid w:val="00F6423A"/>
    <w:rsid w:val="00F657CB"/>
    <w:rsid w:val="00F6662E"/>
    <w:rsid w:val="00F6774C"/>
    <w:rsid w:val="00F709AA"/>
    <w:rsid w:val="00F70C5C"/>
    <w:rsid w:val="00F712D6"/>
    <w:rsid w:val="00F72E32"/>
    <w:rsid w:val="00F7711F"/>
    <w:rsid w:val="00F8112B"/>
    <w:rsid w:val="00F82D45"/>
    <w:rsid w:val="00F83065"/>
    <w:rsid w:val="00F84154"/>
    <w:rsid w:val="00F85223"/>
    <w:rsid w:val="00F9001F"/>
    <w:rsid w:val="00F929AA"/>
    <w:rsid w:val="00F97FD0"/>
    <w:rsid w:val="00FA0B40"/>
    <w:rsid w:val="00FA0B8F"/>
    <w:rsid w:val="00FA5086"/>
    <w:rsid w:val="00FB0287"/>
    <w:rsid w:val="00FB4306"/>
    <w:rsid w:val="00FB648F"/>
    <w:rsid w:val="00FC3061"/>
    <w:rsid w:val="00FD3686"/>
    <w:rsid w:val="00FD506A"/>
    <w:rsid w:val="00FE1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0CE1882-4D2C-4453-BE1C-BB53248C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3CA"/>
    <w:pPr>
      <w:widowControl w:val="0"/>
      <w:spacing w:line="360" w:lineRule="auto"/>
      <w:jc w:val="both"/>
    </w:pPr>
    <w:rPr>
      <w:rFonts w:ascii="Arial" w:eastAsia="宋体" w:hAnsi="Arial" w:cs="Times New Roman"/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BA03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6D1FCE"/>
    <w:pPr>
      <w:keepNext/>
      <w:keepLines/>
      <w:numPr>
        <w:ilvl w:val="1"/>
        <w:numId w:val="1"/>
      </w:numPr>
      <w:tabs>
        <w:tab w:val="left" w:pos="576"/>
      </w:tabs>
      <w:adjustRightInd w:val="0"/>
      <w:spacing w:before="360" w:after="160" w:line="160" w:lineRule="atLeast"/>
      <w:textAlignment w:val="baseline"/>
      <w:outlineLvl w:val="1"/>
    </w:pPr>
    <w:rPr>
      <w:rFonts w:ascii="黑体" w:eastAsia="黑体"/>
      <w:kern w:val="0"/>
      <w:szCs w:val="20"/>
    </w:rPr>
  </w:style>
  <w:style w:type="paragraph" w:styleId="3">
    <w:name w:val="heading 3"/>
    <w:basedOn w:val="a"/>
    <w:next w:val="a0"/>
    <w:link w:val="3Char"/>
    <w:qFormat/>
    <w:rsid w:val="006D1FCE"/>
    <w:pPr>
      <w:keepNext/>
      <w:keepLines/>
      <w:numPr>
        <w:ilvl w:val="2"/>
        <w:numId w:val="1"/>
      </w:numPr>
      <w:tabs>
        <w:tab w:val="left" w:pos="1320"/>
      </w:tabs>
      <w:adjustRightInd w:val="0"/>
      <w:spacing w:before="360" w:after="80"/>
      <w:textAlignment w:val="baseline"/>
      <w:outlineLvl w:val="2"/>
    </w:pPr>
    <w:rPr>
      <w:rFonts w:ascii="仿宋_GB2312" w:eastAsia="仿宋_GB2312" w:hAnsi="Times New Roman"/>
      <w:kern w:val="0"/>
      <w:sz w:val="24"/>
      <w:szCs w:val="24"/>
    </w:rPr>
  </w:style>
  <w:style w:type="paragraph" w:styleId="40">
    <w:name w:val="heading 4"/>
    <w:basedOn w:val="a"/>
    <w:next w:val="a"/>
    <w:link w:val="4Char"/>
    <w:uiPriority w:val="9"/>
    <w:semiHidden/>
    <w:unhideWhenUsed/>
    <w:qFormat/>
    <w:rsid w:val="004538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07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073C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07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073CA"/>
    <w:rPr>
      <w:sz w:val="18"/>
      <w:szCs w:val="18"/>
    </w:rPr>
  </w:style>
  <w:style w:type="paragraph" w:styleId="a6">
    <w:name w:val="List Paragraph"/>
    <w:aliases w:val="正文一级小标题,列出段落1,列出段落1.,AAA,符号列表,Colorful List Accent 1,列出段落2,List Paragraph,符号1.1（天云科技）,列出段落-正文,彩色列表 - 强调文字颜色 13,TOC style,lp1,Bullet OSM,Proposal Bullet List,Content,Bullet List,FooterText,List Paragraph1,·ûºÅÁÐ±í,¡¤?o?¨¢D¡À¨ª,?¡è?o?¡§¡éD?¨¤¡§a,?,编号"/>
    <w:basedOn w:val="a"/>
    <w:link w:val="Char1"/>
    <w:uiPriority w:val="99"/>
    <w:qFormat/>
    <w:rsid w:val="0044089D"/>
    <w:pPr>
      <w:ind w:firstLineChars="200" w:firstLine="420"/>
    </w:pPr>
  </w:style>
  <w:style w:type="paragraph" w:customStyle="1" w:styleId="21">
    <w:name w:val="样式 首行缩进:  2 字符1"/>
    <w:basedOn w:val="a"/>
    <w:link w:val="21Char"/>
    <w:rsid w:val="001D5158"/>
    <w:pPr>
      <w:ind w:firstLineChars="200" w:firstLine="480"/>
    </w:pPr>
    <w:rPr>
      <w:rFonts w:ascii="Times New Roman" w:hAnsi="Times New Roman"/>
      <w:sz w:val="24"/>
      <w:szCs w:val="20"/>
    </w:rPr>
  </w:style>
  <w:style w:type="character" w:customStyle="1" w:styleId="21Char">
    <w:name w:val="样式 首行缩进:  2 字符1 Char"/>
    <w:link w:val="21"/>
    <w:rsid w:val="001D5158"/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列出段落 Char"/>
    <w:aliases w:val="正文一级小标题 Char,列出段落1 Char,列出段落1. Char,AAA Char,符号列表 Char,Colorful List Accent 1 Char,列出段落2 Char,List Paragraph Char,符号1.1（天云科技） Char,列出段落-正文 Char,彩色列表 - 强调文字颜色 13 Char,TOC style Char,lp1 Char,Bullet OSM Char,Proposal Bullet List Char,? Char"/>
    <w:link w:val="a6"/>
    <w:uiPriority w:val="34"/>
    <w:qFormat/>
    <w:rsid w:val="00715D0E"/>
    <w:rPr>
      <w:rFonts w:ascii="Arial" w:eastAsia="宋体" w:hAnsi="Arial" w:cs="Times New Roman"/>
      <w:sz w:val="28"/>
      <w:szCs w:val="28"/>
    </w:rPr>
  </w:style>
  <w:style w:type="paragraph" w:customStyle="1" w:styleId="a7">
    <w:name w:val="正文首行缩进两字符"/>
    <w:basedOn w:val="a"/>
    <w:uiPriority w:val="99"/>
    <w:rsid w:val="00D04C68"/>
    <w:pPr>
      <w:ind w:firstLineChars="200" w:firstLine="200"/>
    </w:pPr>
    <w:rPr>
      <w:rFonts w:ascii="Times New Roman" w:hAnsi="Times New Roman"/>
      <w:sz w:val="24"/>
      <w:szCs w:val="24"/>
    </w:rPr>
  </w:style>
  <w:style w:type="table" w:styleId="a8">
    <w:name w:val="Table Grid"/>
    <w:basedOn w:val="a2"/>
    <w:uiPriority w:val="59"/>
    <w:rsid w:val="00083C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Char2"/>
    <w:uiPriority w:val="1"/>
    <w:qFormat/>
    <w:rsid w:val="00717A16"/>
    <w:rPr>
      <w:kern w:val="0"/>
      <w:sz w:val="22"/>
    </w:rPr>
  </w:style>
  <w:style w:type="character" w:customStyle="1" w:styleId="Char2">
    <w:name w:val="无间隔 Char"/>
    <w:basedOn w:val="a1"/>
    <w:link w:val="a9"/>
    <w:uiPriority w:val="1"/>
    <w:rsid w:val="00717A16"/>
    <w:rPr>
      <w:kern w:val="0"/>
      <w:sz w:val="22"/>
    </w:rPr>
  </w:style>
  <w:style w:type="paragraph" w:customStyle="1" w:styleId="4">
    <w:name w:val="4级正文"/>
    <w:basedOn w:val="a6"/>
    <w:link w:val="4Char0"/>
    <w:qFormat/>
    <w:rsid w:val="004F5968"/>
    <w:pPr>
      <w:numPr>
        <w:numId w:val="3"/>
      </w:numPr>
      <w:ind w:firstLineChars="0" w:firstLine="0"/>
    </w:pPr>
    <w:rPr>
      <w:rFonts w:ascii="Times New Roman" w:hAnsi="Times New Roman"/>
      <w:sz w:val="24"/>
      <w:szCs w:val="24"/>
    </w:rPr>
  </w:style>
  <w:style w:type="character" w:customStyle="1" w:styleId="4Char0">
    <w:name w:val="4级正文 Char"/>
    <w:basedOn w:val="Char1"/>
    <w:link w:val="4"/>
    <w:rsid w:val="004F5968"/>
    <w:rPr>
      <w:rFonts w:ascii="Times New Roman" w:eastAsia="宋体" w:hAnsi="Times New Roman" w:cs="Times New Roman"/>
      <w:sz w:val="24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93435B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93435B"/>
    <w:rPr>
      <w:rFonts w:ascii="Arial" w:eastAsia="宋体" w:hAnsi="Arial" w:cs="Times New Roman"/>
      <w:sz w:val="18"/>
      <w:szCs w:val="18"/>
    </w:rPr>
  </w:style>
  <w:style w:type="paragraph" w:styleId="30">
    <w:name w:val="toc 3"/>
    <w:basedOn w:val="a"/>
    <w:next w:val="a"/>
    <w:autoRedefine/>
    <w:uiPriority w:val="39"/>
    <w:rsid w:val="00466833"/>
    <w:pPr>
      <w:ind w:leftChars="400" w:left="840" w:firstLineChars="177" w:firstLine="425"/>
    </w:pPr>
    <w:rPr>
      <w:rFonts w:ascii="宋体" w:hAnsi="宋体"/>
      <w:snapToGrid w:val="0"/>
      <w:kern w:val="0"/>
      <w:sz w:val="24"/>
      <w:szCs w:val="24"/>
    </w:rPr>
  </w:style>
  <w:style w:type="paragraph" w:styleId="ab">
    <w:name w:val="Document Map"/>
    <w:basedOn w:val="a"/>
    <w:link w:val="Char4"/>
    <w:uiPriority w:val="99"/>
    <w:semiHidden/>
    <w:unhideWhenUsed/>
    <w:rsid w:val="00D1125D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b"/>
    <w:uiPriority w:val="99"/>
    <w:semiHidden/>
    <w:rsid w:val="00D1125D"/>
    <w:rPr>
      <w:rFonts w:ascii="宋体" w:eastAsia="宋体" w:hAnsi="Arial" w:cs="Times New Roman"/>
      <w:sz w:val="18"/>
      <w:szCs w:val="18"/>
    </w:rPr>
  </w:style>
  <w:style w:type="paragraph" w:customStyle="1" w:styleId="ac">
    <w:name w:val="图标标题"/>
    <w:basedOn w:val="a"/>
    <w:link w:val="Char5"/>
    <w:qFormat/>
    <w:rsid w:val="0092495E"/>
    <w:pPr>
      <w:ind w:firstLineChars="200" w:firstLine="420"/>
      <w:jc w:val="center"/>
    </w:pPr>
    <w:rPr>
      <w:rFonts w:ascii="宋体" w:hAnsi="宋体"/>
      <w:snapToGrid w:val="0"/>
      <w:kern w:val="0"/>
      <w:sz w:val="21"/>
      <w:szCs w:val="21"/>
    </w:rPr>
  </w:style>
  <w:style w:type="character" w:customStyle="1" w:styleId="Char5">
    <w:name w:val="图标标题 Char"/>
    <w:basedOn w:val="a1"/>
    <w:link w:val="ac"/>
    <w:rsid w:val="0092495E"/>
    <w:rPr>
      <w:rFonts w:ascii="宋体" w:eastAsia="宋体" w:hAnsi="宋体" w:cs="Times New Roman"/>
      <w:snapToGrid w:val="0"/>
      <w:kern w:val="0"/>
      <w:szCs w:val="21"/>
    </w:rPr>
  </w:style>
  <w:style w:type="character" w:customStyle="1" w:styleId="2Char">
    <w:name w:val="标题 2 Char"/>
    <w:basedOn w:val="a1"/>
    <w:link w:val="2"/>
    <w:rsid w:val="006D1FCE"/>
    <w:rPr>
      <w:rFonts w:ascii="黑体" w:eastAsia="黑体" w:hAnsi="Arial" w:cs="Times New Roman"/>
      <w:kern w:val="0"/>
      <w:sz w:val="28"/>
      <w:szCs w:val="20"/>
    </w:rPr>
  </w:style>
  <w:style w:type="character" w:customStyle="1" w:styleId="3Char">
    <w:name w:val="标题 3 Char"/>
    <w:basedOn w:val="a1"/>
    <w:link w:val="3"/>
    <w:rsid w:val="006D1FCE"/>
    <w:rPr>
      <w:rFonts w:ascii="仿宋_GB2312" w:eastAsia="仿宋_GB2312" w:hAnsi="Times New Roman" w:cs="Times New Roman"/>
      <w:kern w:val="0"/>
      <w:sz w:val="24"/>
      <w:szCs w:val="24"/>
    </w:rPr>
  </w:style>
  <w:style w:type="character" w:styleId="ad">
    <w:name w:val="page number"/>
    <w:basedOn w:val="a1"/>
    <w:rsid w:val="006D1FCE"/>
  </w:style>
  <w:style w:type="character" w:customStyle="1" w:styleId="CharChar">
    <w:name w:val="文档正文 Char Char"/>
    <w:link w:val="a0"/>
    <w:rsid w:val="006D1FCE"/>
    <w:rPr>
      <w:rFonts w:ascii="仿宋_GB2312" w:eastAsia="仿宋_GB2312" w:hAnsi="Times New Roman"/>
      <w:sz w:val="24"/>
    </w:rPr>
  </w:style>
  <w:style w:type="paragraph" w:customStyle="1" w:styleId="a0">
    <w:name w:val="文档正文"/>
    <w:basedOn w:val="a"/>
    <w:link w:val="CharChar"/>
    <w:rsid w:val="006D1FCE"/>
    <w:pPr>
      <w:adjustRightInd w:val="0"/>
      <w:spacing w:line="480" w:lineRule="atLeast"/>
      <w:ind w:firstLine="567"/>
      <w:textAlignment w:val="baseline"/>
    </w:pPr>
    <w:rPr>
      <w:rFonts w:ascii="仿宋_GB2312" w:eastAsia="仿宋_GB2312" w:hAnsi="Times New Roman" w:cstheme="minorBidi"/>
      <w:sz w:val="24"/>
      <w:szCs w:val="22"/>
    </w:rPr>
  </w:style>
  <w:style w:type="character" w:customStyle="1" w:styleId="1Char">
    <w:name w:val="标题 1 Char"/>
    <w:basedOn w:val="a1"/>
    <w:link w:val="1"/>
    <w:uiPriority w:val="9"/>
    <w:rsid w:val="00BA0385"/>
    <w:rPr>
      <w:rFonts w:ascii="Arial" w:eastAsia="宋体" w:hAnsi="Arial" w:cs="Times New Roman"/>
      <w:b/>
      <w:bCs/>
      <w:kern w:val="44"/>
      <w:sz w:val="44"/>
      <w:szCs w:val="44"/>
    </w:rPr>
  </w:style>
  <w:style w:type="character" w:styleId="ae">
    <w:name w:val="Hyperlink"/>
    <w:uiPriority w:val="99"/>
    <w:rsid w:val="00BA0385"/>
    <w:rPr>
      <w:color w:val="0000FF"/>
      <w:u w:val="single"/>
    </w:rPr>
  </w:style>
  <w:style w:type="paragraph" w:styleId="af">
    <w:name w:val="Normal Indent"/>
    <w:aliases w:val="特点,表正文,正文非缩进,四号,段1,缩进,ALT+Z,标题4,正文不缩进,水上软件,正文缩进（首行缩进两字）,正文(首行缩进两字),正文(首行缩进两字)1,特点标题,正文编号,Alt+X,mr正文缩进,正文缩进 Char,正文缩进1,正文（首行缩进两字） Char,正文缩进 Char1 Char,正文缩进 Char Char Char,正文缩进 Char1 Char Char Char,正文缩进 Char Char Char Char Char,±íÕýÎÄ,b,正文非缩进 Char"/>
    <w:basedOn w:val="a"/>
    <w:rsid w:val="00BA0385"/>
    <w:pPr>
      <w:adjustRightInd w:val="0"/>
      <w:spacing w:line="312" w:lineRule="atLeast"/>
      <w:ind w:firstLine="420"/>
      <w:textAlignment w:val="baseline"/>
    </w:pPr>
    <w:rPr>
      <w:rFonts w:ascii="Times New Roman" w:hAnsi="Times New Roman"/>
      <w:kern w:val="0"/>
      <w:sz w:val="21"/>
      <w:szCs w:val="20"/>
    </w:rPr>
  </w:style>
  <w:style w:type="character" w:customStyle="1" w:styleId="4Char">
    <w:name w:val="标题 4 Char"/>
    <w:basedOn w:val="a1"/>
    <w:link w:val="40"/>
    <w:uiPriority w:val="9"/>
    <w:semiHidden/>
    <w:rsid w:val="0045382E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33690C"/>
    <w:rPr>
      <w:sz w:val="21"/>
      <w:szCs w:val="21"/>
    </w:rPr>
  </w:style>
  <w:style w:type="paragraph" w:styleId="af1">
    <w:name w:val="annotation text"/>
    <w:basedOn w:val="a"/>
    <w:link w:val="Char6"/>
    <w:uiPriority w:val="99"/>
    <w:semiHidden/>
    <w:unhideWhenUsed/>
    <w:rsid w:val="0033690C"/>
    <w:pPr>
      <w:jc w:val="left"/>
    </w:pPr>
  </w:style>
  <w:style w:type="character" w:customStyle="1" w:styleId="Char6">
    <w:name w:val="批注文字 Char"/>
    <w:basedOn w:val="a1"/>
    <w:link w:val="af1"/>
    <w:uiPriority w:val="99"/>
    <w:semiHidden/>
    <w:rsid w:val="0033690C"/>
    <w:rPr>
      <w:rFonts w:ascii="Arial" w:eastAsia="宋体" w:hAnsi="Arial" w:cs="Times New Roman"/>
      <w:sz w:val="28"/>
      <w:szCs w:val="28"/>
    </w:rPr>
  </w:style>
  <w:style w:type="paragraph" w:styleId="af2">
    <w:name w:val="annotation subject"/>
    <w:basedOn w:val="af1"/>
    <w:next w:val="af1"/>
    <w:link w:val="Char7"/>
    <w:uiPriority w:val="99"/>
    <w:semiHidden/>
    <w:unhideWhenUsed/>
    <w:rsid w:val="0033690C"/>
    <w:rPr>
      <w:b/>
      <w:bCs/>
    </w:rPr>
  </w:style>
  <w:style w:type="character" w:customStyle="1" w:styleId="Char7">
    <w:name w:val="批注主题 Char"/>
    <w:basedOn w:val="Char6"/>
    <w:link w:val="af2"/>
    <w:uiPriority w:val="99"/>
    <w:semiHidden/>
    <w:rsid w:val="0033690C"/>
    <w:rPr>
      <w:rFonts w:ascii="Arial" w:eastAsia="宋体" w:hAnsi="Arial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DBF12-22CC-47D7-9931-06CC0197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11</Pages>
  <Words>811</Words>
  <Characters>4625</Characters>
  <Application>Microsoft Office Word</Application>
  <DocSecurity>0</DocSecurity>
  <Lines>38</Lines>
  <Paragraphs>10</Paragraphs>
  <ScaleCrop>false</ScaleCrop>
  <Company>Lenovo</Company>
  <LinksUpToDate>false</LinksUpToDate>
  <CharactersWithSpaces>5426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Butcher</cp:lastModifiedBy>
  <cp:revision>47</cp:revision>
  <dcterms:created xsi:type="dcterms:W3CDTF">2016-04-07T02:43:00Z</dcterms:created>
  <dcterms:modified xsi:type="dcterms:W3CDTF">2017-09-19T11:32:00Z</dcterms:modified>
</cp:coreProperties>
</file>